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CA8E2" w14:textId="20A71C48" w:rsidR="00437D0E" w:rsidRPr="00795326" w:rsidRDefault="00A96A5C" w:rsidP="0055054F">
      <w:pPr>
        <w:jc w:val="center"/>
        <w:rPr>
          <w:rFonts w:ascii="Arial" w:hAnsi="Arial" w:cs="Arial"/>
          <w:b/>
          <w:sz w:val="32"/>
          <w:szCs w:val="32"/>
        </w:rPr>
      </w:pPr>
      <w:r>
        <w:rPr>
          <w:rFonts w:ascii="Arial" w:hAnsi="Arial" w:cs="Arial"/>
          <w:b/>
          <w:sz w:val="32"/>
          <w:szCs w:val="32"/>
        </w:rPr>
        <w:t>R</w:t>
      </w:r>
      <w:r w:rsidR="009E1221">
        <w:rPr>
          <w:rFonts w:ascii="Arial" w:hAnsi="Arial" w:cs="Arial"/>
          <w:b/>
          <w:sz w:val="32"/>
          <w:szCs w:val="32"/>
        </w:rPr>
        <w:t>ésumé de projet</w:t>
      </w:r>
      <w:r w:rsidR="00AF49CF" w:rsidRPr="00795326">
        <w:rPr>
          <w:rFonts w:ascii="Arial" w:hAnsi="Arial" w:cs="Arial"/>
          <w:b/>
          <w:sz w:val="32"/>
          <w:szCs w:val="32"/>
        </w:rPr>
        <w:t xml:space="preserve"> </w:t>
      </w:r>
      <w:r w:rsidR="008F147D" w:rsidRPr="00795326">
        <w:rPr>
          <w:rFonts w:ascii="Arial" w:hAnsi="Arial" w:cs="Arial"/>
          <w:b/>
          <w:sz w:val="32"/>
          <w:szCs w:val="32"/>
        </w:rPr>
        <w:t xml:space="preserve">- </w:t>
      </w:r>
      <w:r>
        <w:rPr>
          <w:rFonts w:ascii="Arial" w:hAnsi="Arial" w:cs="Arial"/>
          <w:b/>
          <w:sz w:val="32"/>
          <w:szCs w:val="32"/>
        </w:rPr>
        <w:t>SRCP</w:t>
      </w:r>
    </w:p>
    <w:p w14:paraId="10C7BF45" w14:textId="77777777" w:rsidR="00E34106" w:rsidRPr="00795326" w:rsidRDefault="00E34106" w:rsidP="0055054F">
      <w:pPr>
        <w:jc w:val="center"/>
        <w:rPr>
          <w:rFonts w:ascii="Arial" w:hAnsi="Arial" w:cs="Arial"/>
          <w:sz w:val="32"/>
          <w:szCs w:val="32"/>
        </w:rPr>
      </w:pPr>
    </w:p>
    <w:p w14:paraId="5A017363" w14:textId="5BA5440E" w:rsidR="008F147D" w:rsidRPr="00795326" w:rsidRDefault="009E1221" w:rsidP="004956EB">
      <w:pPr>
        <w:pStyle w:val="Corpsdetexte"/>
        <w:pBdr>
          <w:top w:val="single" w:sz="4" w:space="1" w:color="auto"/>
          <w:left w:val="single" w:sz="4" w:space="4" w:color="auto"/>
          <w:bottom w:val="single" w:sz="4" w:space="1" w:color="auto"/>
          <w:right w:val="single" w:sz="4" w:space="4" w:color="auto"/>
        </w:pBdr>
        <w:shd w:val="clear" w:color="auto" w:fill="E6E6E6"/>
        <w:rPr>
          <w:rFonts w:ascii="Arial" w:eastAsia="Calibri" w:hAnsi="Arial" w:cs="Arial"/>
          <w:szCs w:val="22"/>
          <w:lang w:val="fr-CH" w:eastAsia="en-US"/>
        </w:rPr>
      </w:pPr>
      <w:r>
        <w:rPr>
          <w:rFonts w:ascii="Arial" w:hAnsi="Arial" w:cs="Arial"/>
          <w:i/>
        </w:rPr>
        <w:t>Ce résumé</w:t>
      </w:r>
      <w:r w:rsidR="008F147D" w:rsidRPr="00795326">
        <w:rPr>
          <w:rFonts w:ascii="Arial" w:hAnsi="Arial" w:cs="Arial"/>
          <w:i/>
        </w:rPr>
        <w:t xml:space="preserve"> a pour objectif de communiquer sur le projet et constitue un outil de présentation des actions menées par les associations membres. </w:t>
      </w:r>
      <w:r>
        <w:rPr>
          <w:rFonts w:ascii="Arial" w:eastAsia="Calibri" w:hAnsi="Arial" w:cs="Arial"/>
          <w:i/>
          <w:szCs w:val="22"/>
          <w:lang w:val="fr-CH" w:eastAsia="en-US"/>
        </w:rPr>
        <w:t>Il</w:t>
      </w:r>
      <w:r w:rsidR="008F147D" w:rsidRPr="004956EB">
        <w:rPr>
          <w:rFonts w:ascii="Arial" w:eastAsia="Calibri" w:hAnsi="Arial" w:cs="Arial"/>
          <w:i/>
          <w:szCs w:val="22"/>
          <w:lang w:val="fr-CH" w:eastAsia="en-US"/>
        </w:rPr>
        <w:t xml:space="preserve"> sert </w:t>
      </w:r>
      <w:r w:rsidR="008F147D" w:rsidRPr="00795326">
        <w:rPr>
          <w:rFonts w:ascii="Arial" w:eastAsia="Calibri" w:hAnsi="Arial" w:cs="Arial"/>
          <w:i/>
          <w:szCs w:val="22"/>
          <w:u w:val="single"/>
          <w:lang w:val="fr-CH" w:eastAsia="en-US"/>
        </w:rPr>
        <w:t>à mettre en valeur les projets</w:t>
      </w:r>
      <w:r w:rsidR="008F147D" w:rsidRPr="00795326">
        <w:rPr>
          <w:rFonts w:ascii="Arial" w:hAnsi="Arial" w:cs="Arial"/>
          <w:i/>
          <w:u w:val="single"/>
        </w:rPr>
        <w:t xml:space="preserve"> de façon succincte, concrète et percutante</w:t>
      </w:r>
      <w:r w:rsidR="008F147D" w:rsidRPr="00795326">
        <w:rPr>
          <w:rFonts w:ascii="Arial" w:hAnsi="Arial" w:cs="Arial"/>
          <w:i/>
        </w:rPr>
        <w:t xml:space="preserve">. </w:t>
      </w:r>
      <w:r w:rsidR="008F147D" w:rsidRPr="00795326">
        <w:rPr>
          <w:rFonts w:ascii="Arial" w:hAnsi="Arial" w:cs="Arial"/>
          <w:i/>
          <w:u w:val="single"/>
        </w:rPr>
        <w:t>Accessibles</w:t>
      </w:r>
      <w:r w:rsidR="008F147D" w:rsidRPr="00795326">
        <w:rPr>
          <w:rFonts w:ascii="Arial" w:hAnsi="Arial" w:cs="Arial"/>
          <w:i/>
        </w:rPr>
        <w:t xml:space="preserve"> sur le site de la Fédération et donc </w:t>
      </w:r>
      <w:r w:rsidR="008F147D" w:rsidRPr="00795326">
        <w:rPr>
          <w:rFonts w:ascii="Arial" w:hAnsi="Arial" w:cs="Arial"/>
          <w:i/>
          <w:u w:val="single"/>
        </w:rPr>
        <w:t>au grand public</w:t>
      </w:r>
      <w:r w:rsidR="008F147D" w:rsidRPr="00795326">
        <w:rPr>
          <w:rFonts w:ascii="Arial" w:hAnsi="Arial" w:cs="Arial"/>
          <w:i/>
        </w:rPr>
        <w:t xml:space="preserve">, </w:t>
      </w:r>
      <w:r>
        <w:rPr>
          <w:rFonts w:ascii="Arial" w:hAnsi="Arial" w:cs="Arial"/>
          <w:i/>
        </w:rPr>
        <w:t>ces résumés</w:t>
      </w:r>
      <w:r w:rsidR="008F147D" w:rsidRPr="00795326">
        <w:rPr>
          <w:rFonts w:ascii="Arial" w:hAnsi="Arial" w:cs="Arial"/>
          <w:i/>
        </w:rPr>
        <w:t xml:space="preserve"> présenteront</w:t>
      </w:r>
      <w:r w:rsidR="008F147D" w:rsidRPr="00795326">
        <w:rPr>
          <w:rFonts w:ascii="Arial" w:eastAsia="Calibri" w:hAnsi="Arial" w:cs="Arial"/>
          <w:i/>
          <w:szCs w:val="22"/>
          <w:lang w:val="fr-CH" w:eastAsia="en-US"/>
        </w:rPr>
        <w:t xml:space="preserve"> les principaux éléments pertinents pour la communication et la recherche de fonds</w:t>
      </w:r>
      <w:r w:rsidR="008F147D" w:rsidRPr="00795326">
        <w:rPr>
          <w:rFonts w:ascii="Arial" w:eastAsia="Calibri" w:hAnsi="Arial" w:cs="Arial"/>
          <w:szCs w:val="22"/>
          <w:lang w:val="fr-CH" w:eastAsia="en-US"/>
        </w:rPr>
        <w:t xml:space="preserve">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324"/>
      </w:tblGrid>
      <w:tr w:rsidR="00996083" w:rsidRPr="004956EB" w14:paraId="327348F6" w14:textId="77777777" w:rsidTr="00C2266E">
        <w:tc>
          <w:tcPr>
            <w:tcW w:w="4320" w:type="dxa"/>
          </w:tcPr>
          <w:p w14:paraId="19FC717C" w14:textId="7B679E66" w:rsidR="00996083" w:rsidRPr="004956EB" w:rsidRDefault="00B174DF" w:rsidP="00996083">
            <w:pPr>
              <w:jc w:val="both"/>
              <w:rPr>
                <w:rFonts w:ascii="Arial" w:hAnsi="Arial" w:cs="Arial"/>
                <w:sz w:val="20"/>
                <w:szCs w:val="20"/>
              </w:rPr>
            </w:pPr>
            <w:r w:rsidRPr="00795326">
              <w:rPr>
                <w:rFonts w:ascii="Arial" w:eastAsia="Calibri" w:hAnsi="Arial" w:cs="Arial"/>
                <w:szCs w:val="22"/>
                <w:lang w:val="fr-CH" w:eastAsia="en-US"/>
              </w:rPr>
              <w:t xml:space="preserve"> </w:t>
            </w:r>
            <w:r w:rsidR="00996083" w:rsidRPr="004956EB">
              <w:rPr>
                <w:rFonts w:ascii="Arial" w:hAnsi="Arial" w:cs="Arial"/>
                <w:sz w:val="20"/>
                <w:szCs w:val="20"/>
              </w:rPr>
              <w:t>Titre</w:t>
            </w:r>
            <w:r w:rsidR="008F147D" w:rsidRPr="004956EB">
              <w:rPr>
                <w:rFonts w:ascii="Arial" w:hAnsi="Arial" w:cs="Arial"/>
                <w:sz w:val="20"/>
                <w:szCs w:val="20"/>
              </w:rPr>
              <w:t xml:space="preserve"> résumé</w:t>
            </w:r>
            <w:r w:rsidR="00996083" w:rsidRPr="004956EB">
              <w:rPr>
                <w:rFonts w:ascii="Arial" w:hAnsi="Arial" w:cs="Arial"/>
                <w:sz w:val="20"/>
                <w:szCs w:val="20"/>
              </w:rPr>
              <w:t xml:space="preserve"> </w:t>
            </w:r>
            <w:r w:rsidR="00C2266E" w:rsidRPr="004956EB">
              <w:rPr>
                <w:rFonts w:ascii="Arial" w:hAnsi="Arial" w:cs="Arial"/>
                <w:sz w:val="20"/>
                <w:szCs w:val="20"/>
              </w:rPr>
              <w:t>du projet</w:t>
            </w:r>
          </w:p>
        </w:tc>
        <w:tc>
          <w:tcPr>
            <w:tcW w:w="5324" w:type="dxa"/>
          </w:tcPr>
          <w:p w14:paraId="049A6722" w14:textId="7BD963A7" w:rsidR="00996083" w:rsidRPr="00DD531C" w:rsidRDefault="00DD531C" w:rsidP="00DD531C">
            <w:pPr>
              <w:rPr>
                <w:rFonts w:ascii="Arial" w:hAnsi="Arial" w:cs="Arial"/>
                <w:sz w:val="20"/>
                <w:szCs w:val="20"/>
              </w:rPr>
            </w:pPr>
            <w:r w:rsidRPr="00DD531C">
              <w:rPr>
                <w:rFonts w:ascii="Arial" w:hAnsi="Arial" w:cs="Arial"/>
                <w:iCs/>
                <w:sz w:val="20"/>
                <w:szCs w:val="20"/>
              </w:rPr>
              <w:t>Projet d’appui aux stratégies de résilience des communautés pastorales</w:t>
            </w:r>
            <w:r w:rsidRPr="00DD531C">
              <w:rPr>
                <w:rFonts w:ascii="Arial" w:hAnsi="Arial" w:cs="Arial"/>
                <w:sz w:val="20"/>
                <w:szCs w:val="20"/>
              </w:rPr>
              <w:t xml:space="preserve"> </w:t>
            </w:r>
          </w:p>
        </w:tc>
      </w:tr>
      <w:tr w:rsidR="00996083" w:rsidRPr="004956EB" w14:paraId="1422BED0" w14:textId="77777777" w:rsidTr="00C2266E">
        <w:tc>
          <w:tcPr>
            <w:tcW w:w="4320" w:type="dxa"/>
          </w:tcPr>
          <w:p w14:paraId="0BC2D565" w14:textId="77777777" w:rsidR="00996083" w:rsidRPr="004956EB" w:rsidRDefault="00F22CFB" w:rsidP="00C2266E">
            <w:pPr>
              <w:jc w:val="both"/>
              <w:rPr>
                <w:rFonts w:ascii="Arial" w:hAnsi="Arial" w:cs="Arial"/>
                <w:sz w:val="20"/>
                <w:szCs w:val="20"/>
              </w:rPr>
            </w:pPr>
            <w:r w:rsidRPr="004956EB">
              <w:rPr>
                <w:rFonts w:ascii="Arial" w:hAnsi="Arial" w:cs="Arial"/>
                <w:sz w:val="20"/>
                <w:szCs w:val="20"/>
              </w:rPr>
              <w:t>Référence</w:t>
            </w:r>
            <w:r w:rsidR="00C2266E" w:rsidRPr="004956EB">
              <w:rPr>
                <w:rFonts w:ascii="Arial" w:hAnsi="Arial" w:cs="Arial"/>
                <w:sz w:val="20"/>
                <w:szCs w:val="20"/>
              </w:rPr>
              <w:t xml:space="preserve"> FGC du projet</w:t>
            </w:r>
          </w:p>
        </w:tc>
        <w:tc>
          <w:tcPr>
            <w:tcW w:w="5324" w:type="dxa"/>
          </w:tcPr>
          <w:p w14:paraId="4C8136DE" w14:textId="227F6BAD" w:rsidR="00996083" w:rsidRPr="008F405D" w:rsidRDefault="008F405D" w:rsidP="00996083">
            <w:pPr>
              <w:jc w:val="both"/>
              <w:rPr>
                <w:rFonts w:ascii="Arial" w:hAnsi="Arial" w:cs="Arial"/>
                <w:sz w:val="20"/>
                <w:szCs w:val="20"/>
              </w:rPr>
            </w:pPr>
            <w:r w:rsidRPr="008F405D">
              <w:rPr>
                <w:rFonts w:ascii="Arial" w:hAnsi="Arial" w:cs="Arial"/>
                <w:sz w:val="20"/>
                <w:szCs w:val="20"/>
              </w:rPr>
              <w:t>16-38</w:t>
            </w:r>
          </w:p>
        </w:tc>
      </w:tr>
      <w:tr w:rsidR="00996083" w:rsidRPr="004956EB" w14:paraId="7B614853" w14:textId="77777777" w:rsidTr="00C2266E">
        <w:tc>
          <w:tcPr>
            <w:tcW w:w="4320" w:type="dxa"/>
          </w:tcPr>
          <w:p w14:paraId="13FEF513" w14:textId="77777777" w:rsidR="00996083" w:rsidRPr="004956EB" w:rsidRDefault="00A14903" w:rsidP="00F22CFB">
            <w:pPr>
              <w:jc w:val="both"/>
              <w:rPr>
                <w:rFonts w:ascii="Arial" w:hAnsi="Arial" w:cs="Arial"/>
                <w:sz w:val="20"/>
                <w:szCs w:val="20"/>
              </w:rPr>
            </w:pPr>
            <w:r w:rsidRPr="004956EB">
              <w:rPr>
                <w:rFonts w:ascii="Arial" w:hAnsi="Arial" w:cs="Arial"/>
                <w:sz w:val="20"/>
                <w:szCs w:val="20"/>
              </w:rPr>
              <w:t>Association</w:t>
            </w:r>
            <w:r w:rsidR="00F22CFB" w:rsidRPr="004956EB">
              <w:rPr>
                <w:rFonts w:ascii="Arial" w:hAnsi="Arial" w:cs="Arial"/>
                <w:sz w:val="20"/>
                <w:szCs w:val="20"/>
              </w:rPr>
              <w:t xml:space="preserve"> membre</w:t>
            </w:r>
          </w:p>
        </w:tc>
        <w:tc>
          <w:tcPr>
            <w:tcW w:w="5324" w:type="dxa"/>
          </w:tcPr>
          <w:p w14:paraId="370CA6A1" w14:textId="70E6F126" w:rsidR="00996083" w:rsidRPr="008F405D" w:rsidRDefault="008F405D" w:rsidP="00996083">
            <w:pPr>
              <w:jc w:val="both"/>
              <w:rPr>
                <w:rFonts w:ascii="Arial" w:hAnsi="Arial" w:cs="Arial"/>
                <w:sz w:val="20"/>
                <w:szCs w:val="20"/>
              </w:rPr>
            </w:pPr>
            <w:r w:rsidRPr="008F405D">
              <w:rPr>
                <w:rFonts w:ascii="Arial" w:hAnsi="Arial" w:cs="Arial"/>
                <w:sz w:val="20"/>
                <w:szCs w:val="20"/>
              </w:rPr>
              <w:t xml:space="preserve">Association pour le développement des aires protégées (ADAP), 15 rue des </w:t>
            </w:r>
            <w:proofErr w:type="spellStart"/>
            <w:r w:rsidRPr="008F405D">
              <w:rPr>
                <w:rFonts w:ascii="Arial" w:hAnsi="Arial" w:cs="Arial"/>
                <w:sz w:val="20"/>
                <w:szCs w:val="20"/>
              </w:rPr>
              <w:t>Savoises</w:t>
            </w:r>
            <w:proofErr w:type="spellEnd"/>
            <w:r w:rsidRPr="008F405D">
              <w:rPr>
                <w:rFonts w:ascii="Arial" w:hAnsi="Arial" w:cs="Arial"/>
                <w:sz w:val="20"/>
                <w:szCs w:val="20"/>
              </w:rPr>
              <w:t>, 1205 Genève</w:t>
            </w:r>
          </w:p>
        </w:tc>
      </w:tr>
      <w:tr w:rsidR="00437D0E" w:rsidRPr="004956EB" w14:paraId="4CD704FB" w14:textId="77777777" w:rsidTr="00C2266E">
        <w:tc>
          <w:tcPr>
            <w:tcW w:w="4320" w:type="dxa"/>
          </w:tcPr>
          <w:p w14:paraId="5E209030" w14:textId="77777777" w:rsidR="00437D0E" w:rsidRPr="004956EB" w:rsidRDefault="0066606C" w:rsidP="00C2266E">
            <w:pPr>
              <w:jc w:val="both"/>
              <w:rPr>
                <w:rFonts w:ascii="Arial" w:hAnsi="Arial" w:cs="Arial"/>
                <w:sz w:val="20"/>
                <w:szCs w:val="20"/>
              </w:rPr>
            </w:pPr>
            <w:r w:rsidRPr="004956EB">
              <w:rPr>
                <w:rFonts w:ascii="Arial" w:hAnsi="Arial" w:cs="Arial"/>
                <w:sz w:val="20"/>
                <w:szCs w:val="20"/>
              </w:rPr>
              <w:t>Pays / Localité(s)</w:t>
            </w:r>
          </w:p>
        </w:tc>
        <w:tc>
          <w:tcPr>
            <w:tcW w:w="5324" w:type="dxa"/>
          </w:tcPr>
          <w:p w14:paraId="22485AFB" w14:textId="027C3D65" w:rsidR="00437D0E" w:rsidRPr="004956EB" w:rsidRDefault="008F405D" w:rsidP="008F405D">
            <w:pPr>
              <w:jc w:val="both"/>
              <w:rPr>
                <w:rFonts w:ascii="Arial" w:hAnsi="Arial" w:cs="Arial"/>
                <w:sz w:val="20"/>
                <w:szCs w:val="20"/>
              </w:rPr>
            </w:pPr>
            <w:r>
              <w:rPr>
                <w:rFonts w:ascii="Arial" w:hAnsi="Arial" w:cs="Arial"/>
                <w:sz w:val="20"/>
                <w:szCs w:val="20"/>
              </w:rPr>
              <w:t xml:space="preserve">Niger/ Départements de Dakoro et </w:t>
            </w:r>
            <w:proofErr w:type="spellStart"/>
            <w:r>
              <w:rPr>
                <w:rFonts w:ascii="Arial" w:hAnsi="Arial" w:cs="Arial"/>
                <w:sz w:val="20"/>
                <w:szCs w:val="20"/>
              </w:rPr>
              <w:t>Bermo</w:t>
            </w:r>
            <w:proofErr w:type="spellEnd"/>
            <w:r>
              <w:rPr>
                <w:rFonts w:ascii="Arial" w:hAnsi="Arial" w:cs="Arial"/>
                <w:sz w:val="20"/>
                <w:szCs w:val="20"/>
              </w:rPr>
              <w:t>, communautés pastorales d’</w:t>
            </w:r>
            <w:proofErr w:type="spellStart"/>
            <w:r>
              <w:rPr>
                <w:rFonts w:ascii="Arial" w:hAnsi="Arial" w:cs="Arial"/>
                <w:sz w:val="20"/>
                <w:szCs w:val="20"/>
              </w:rPr>
              <w:t>Afagay</w:t>
            </w:r>
            <w:proofErr w:type="spellEnd"/>
            <w:r>
              <w:rPr>
                <w:rFonts w:ascii="Arial" w:hAnsi="Arial" w:cs="Arial"/>
                <w:sz w:val="20"/>
                <w:szCs w:val="20"/>
              </w:rPr>
              <w:t xml:space="preserve">, </w:t>
            </w:r>
            <w:proofErr w:type="spellStart"/>
            <w:r>
              <w:rPr>
                <w:rFonts w:ascii="Arial" w:hAnsi="Arial" w:cs="Arial"/>
                <w:sz w:val="20"/>
                <w:szCs w:val="20"/>
              </w:rPr>
              <w:t>Kadago</w:t>
            </w:r>
            <w:proofErr w:type="spellEnd"/>
            <w:r>
              <w:rPr>
                <w:rFonts w:ascii="Arial" w:hAnsi="Arial" w:cs="Arial"/>
                <w:sz w:val="20"/>
                <w:szCs w:val="20"/>
              </w:rPr>
              <w:t xml:space="preserve">, </w:t>
            </w:r>
            <w:proofErr w:type="spellStart"/>
            <w:r>
              <w:rPr>
                <w:rFonts w:ascii="Arial" w:hAnsi="Arial" w:cs="Arial"/>
                <w:sz w:val="20"/>
                <w:szCs w:val="20"/>
              </w:rPr>
              <w:t>Kalgo</w:t>
            </w:r>
            <w:proofErr w:type="spellEnd"/>
            <w:r>
              <w:rPr>
                <w:rFonts w:ascii="Arial" w:hAnsi="Arial" w:cs="Arial"/>
                <w:sz w:val="20"/>
                <w:szCs w:val="20"/>
              </w:rPr>
              <w:t xml:space="preserve"> et </w:t>
            </w:r>
            <w:proofErr w:type="spellStart"/>
            <w:r>
              <w:rPr>
                <w:rFonts w:ascii="Arial" w:hAnsi="Arial" w:cs="Arial"/>
                <w:sz w:val="20"/>
                <w:szCs w:val="20"/>
              </w:rPr>
              <w:t>Kaboyé</w:t>
            </w:r>
            <w:proofErr w:type="spellEnd"/>
          </w:p>
        </w:tc>
      </w:tr>
      <w:tr w:rsidR="00F22CFB" w:rsidRPr="004956EB" w14:paraId="53FD0730" w14:textId="77777777" w:rsidTr="00C2266E">
        <w:tc>
          <w:tcPr>
            <w:tcW w:w="4320" w:type="dxa"/>
          </w:tcPr>
          <w:p w14:paraId="6FE6FB0E" w14:textId="77777777" w:rsidR="00F22CFB" w:rsidRPr="004956EB" w:rsidRDefault="00C2266E" w:rsidP="008F147D">
            <w:pPr>
              <w:jc w:val="both"/>
              <w:rPr>
                <w:rFonts w:ascii="Arial" w:hAnsi="Arial" w:cs="Arial"/>
                <w:sz w:val="20"/>
                <w:szCs w:val="20"/>
              </w:rPr>
            </w:pPr>
            <w:r w:rsidRPr="004956EB">
              <w:rPr>
                <w:rFonts w:ascii="Arial" w:hAnsi="Arial" w:cs="Arial"/>
                <w:sz w:val="20"/>
                <w:szCs w:val="20"/>
              </w:rPr>
              <w:t>Thème</w:t>
            </w:r>
            <w:r w:rsidR="008F147D" w:rsidRPr="004956EB">
              <w:rPr>
                <w:rFonts w:ascii="Arial" w:hAnsi="Arial" w:cs="Arial"/>
                <w:sz w:val="20"/>
                <w:szCs w:val="20"/>
              </w:rPr>
              <w:t xml:space="preserve"> principal</w:t>
            </w:r>
          </w:p>
        </w:tc>
        <w:tc>
          <w:tcPr>
            <w:tcW w:w="5324" w:type="dxa"/>
          </w:tcPr>
          <w:p w14:paraId="0B3A3B2E" w14:textId="66057BB4" w:rsidR="00F22CFB" w:rsidRPr="004956EB" w:rsidRDefault="00833F74" w:rsidP="00833F74">
            <w:pPr>
              <w:rPr>
                <w:rFonts w:ascii="Arial" w:hAnsi="Arial" w:cs="Arial"/>
                <w:sz w:val="20"/>
                <w:szCs w:val="20"/>
              </w:rPr>
            </w:pPr>
            <w:r w:rsidRPr="00833F74">
              <w:rPr>
                <w:rFonts w:ascii="Arial" w:hAnsi="Arial" w:cs="Arial"/>
                <w:sz w:val="20"/>
                <w:szCs w:val="20"/>
              </w:rPr>
              <w:t xml:space="preserve">gouvernance locale, résilience aux changements climatiques, pratiques productives endogènes, développement de filières alternatives, autonomisation des femmes </w:t>
            </w:r>
          </w:p>
        </w:tc>
      </w:tr>
      <w:tr w:rsidR="009E2507" w:rsidRPr="004956EB" w14:paraId="24F0F159" w14:textId="77777777" w:rsidTr="00C2266E">
        <w:tc>
          <w:tcPr>
            <w:tcW w:w="4320" w:type="dxa"/>
          </w:tcPr>
          <w:p w14:paraId="3D1BB69F" w14:textId="4A67BC92" w:rsidR="009E2507" w:rsidRPr="004956EB" w:rsidRDefault="009E2507" w:rsidP="00B174DF">
            <w:pPr>
              <w:jc w:val="both"/>
              <w:rPr>
                <w:rFonts w:ascii="Arial" w:hAnsi="Arial" w:cs="Arial"/>
                <w:sz w:val="20"/>
                <w:szCs w:val="20"/>
              </w:rPr>
            </w:pPr>
            <w:r w:rsidRPr="004956EB">
              <w:rPr>
                <w:rFonts w:ascii="Arial" w:hAnsi="Arial" w:cs="Arial"/>
                <w:sz w:val="20"/>
                <w:szCs w:val="20"/>
              </w:rPr>
              <w:t>Montant total du projet</w:t>
            </w:r>
          </w:p>
        </w:tc>
        <w:tc>
          <w:tcPr>
            <w:tcW w:w="5324" w:type="dxa"/>
          </w:tcPr>
          <w:p w14:paraId="6B39D6C3" w14:textId="01EEBC45" w:rsidR="009E2507" w:rsidRPr="004956EB" w:rsidRDefault="00B7786C" w:rsidP="00437D0E">
            <w:pPr>
              <w:jc w:val="both"/>
              <w:rPr>
                <w:rFonts w:ascii="Arial" w:hAnsi="Arial" w:cs="Arial"/>
                <w:sz w:val="20"/>
                <w:szCs w:val="20"/>
              </w:rPr>
            </w:pPr>
            <w:r>
              <w:rPr>
                <w:rFonts w:ascii="Arial" w:hAnsi="Arial" w:cs="Arial"/>
                <w:sz w:val="20"/>
                <w:szCs w:val="20"/>
              </w:rPr>
              <w:t>158'381</w:t>
            </w:r>
            <w:r w:rsidR="00EA4400">
              <w:rPr>
                <w:rFonts w:ascii="Arial" w:hAnsi="Arial" w:cs="Arial"/>
                <w:sz w:val="20"/>
                <w:szCs w:val="20"/>
              </w:rPr>
              <w:t xml:space="preserve"> CHF</w:t>
            </w:r>
          </w:p>
        </w:tc>
      </w:tr>
      <w:tr w:rsidR="00F22CFB" w:rsidRPr="004956EB" w14:paraId="544BDF89" w14:textId="77777777" w:rsidTr="00C2266E">
        <w:tc>
          <w:tcPr>
            <w:tcW w:w="4320" w:type="dxa"/>
          </w:tcPr>
          <w:p w14:paraId="2D098E1C" w14:textId="77777777" w:rsidR="00F22CFB" w:rsidRPr="004956EB" w:rsidRDefault="008F147D" w:rsidP="00B174DF">
            <w:pPr>
              <w:jc w:val="both"/>
              <w:rPr>
                <w:rFonts w:ascii="Arial" w:hAnsi="Arial" w:cs="Arial"/>
                <w:sz w:val="20"/>
                <w:szCs w:val="20"/>
              </w:rPr>
            </w:pPr>
            <w:r w:rsidRPr="004956EB">
              <w:rPr>
                <w:rFonts w:ascii="Arial" w:hAnsi="Arial" w:cs="Arial"/>
                <w:sz w:val="20"/>
                <w:szCs w:val="20"/>
              </w:rPr>
              <w:t>Contribution</w:t>
            </w:r>
            <w:r w:rsidR="00C2266E" w:rsidRPr="004956EB">
              <w:rPr>
                <w:rFonts w:ascii="Arial" w:hAnsi="Arial" w:cs="Arial"/>
                <w:sz w:val="20"/>
                <w:szCs w:val="20"/>
              </w:rPr>
              <w:t xml:space="preserve"> </w:t>
            </w:r>
            <w:r w:rsidR="00B174DF" w:rsidRPr="004956EB">
              <w:rPr>
                <w:rFonts w:ascii="Arial" w:hAnsi="Arial" w:cs="Arial"/>
                <w:sz w:val="20"/>
                <w:szCs w:val="20"/>
              </w:rPr>
              <w:t>demandé</w:t>
            </w:r>
            <w:r w:rsidRPr="004956EB">
              <w:rPr>
                <w:rFonts w:ascii="Arial" w:hAnsi="Arial" w:cs="Arial"/>
                <w:sz w:val="20"/>
                <w:szCs w:val="20"/>
              </w:rPr>
              <w:t>e</w:t>
            </w:r>
            <w:r w:rsidR="00B174DF" w:rsidRPr="004956EB">
              <w:rPr>
                <w:rFonts w:ascii="Arial" w:hAnsi="Arial" w:cs="Arial"/>
                <w:sz w:val="20"/>
                <w:szCs w:val="20"/>
              </w:rPr>
              <w:t xml:space="preserve"> à</w:t>
            </w:r>
            <w:r w:rsidR="00C2266E" w:rsidRPr="004956EB">
              <w:rPr>
                <w:rFonts w:ascii="Arial" w:hAnsi="Arial" w:cs="Arial"/>
                <w:sz w:val="20"/>
                <w:szCs w:val="20"/>
              </w:rPr>
              <w:t xml:space="preserve"> la FGC</w:t>
            </w:r>
            <w:r w:rsidR="00F22CFB" w:rsidRPr="004956EB">
              <w:rPr>
                <w:rFonts w:ascii="Arial" w:hAnsi="Arial" w:cs="Arial"/>
                <w:sz w:val="20"/>
                <w:szCs w:val="20"/>
              </w:rPr>
              <w:t xml:space="preserve"> </w:t>
            </w:r>
          </w:p>
        </w:tc>
        <w:tc>
          <w:tcPr>
            <w:tcW w:w="5324" w:type="dxa"/>
          </w:tcPr>
          <w:p w14:paraId="629DA18F" w14:textId="618011B8" w:rsidR="00F22CFB" w:rsidRPr="004956EB" w:rsidRDefault="00EA4400" w:rsidP="00437D0E">
            <w:pPr>
              <w:jc w:val="both"/>
              <w:rPr>
                <w:rFonts w:ascii="Arial" w:hAnsi="Arial" w:cs="Arial"/>
                <w:sz w:val="20"/>
                <w:szCs w:val="20"/>
              </w:rPr>
            </w:pPr>
            <w:r>
              <w:rPr>
                <w:rFonts w:ascii="Arial" w:hAnsi="Arial" w:cs="Arial"/>
                <w:sz w:val="20"/>
                <w:szCs w:val="20"/>
              </w:rPr>
              <w:t>157'857 CHF</w:t>
            </w:r>
          </w:p>
        </w:tc>
      </w:tr>
      <w:tr w:rsidR="00726B17" w:rsidRPr="004956EB" w14:paraId="592BA076" w14:textId="77777777" w:rsidTr="00726B17">
        <w:tc>
          <w:tcPr>
            <w:tcW w:w="4320" w:type="dxa"/>
          </w:tcPr>
          <w:p w14:paraId="4F9C2E3D" w14:textId="77777777" w:rsidR="00726B17" w:rsidRPr="004956EB" w:rsidRDefault="00726B17" w:rsidP="00726B17">
            <w:pPr>
              <w:jc w:val="both"/>
              <w:rPr>
                <w:rFonts w:ascii="Arial" w:hAnsi="Arial" w:cs="Arial"/>
                <w:sz w:val="20"/>
                <w:szCs w:val="20"/>
              </w:rPr>
            </w:pPr>
            <w:r w:rsidRPr="004956EB">
              <w:rPr>
                <w:rFonts w:ascii="Arial" w:hAnsi="Arial" w:cs="Arial"/>
                <w:sz w:val="20"/>
                <w:szCs w:val="20"/>
              </w:rPr>
              <w:t>Durée du projet</w:t>
            </w:r>
          </w:p>
        </w:tc>
        <w:tc>
          <w:tcPr>
            <w:tcW w:w="5324" w:type="dxa"/>
          </w:tcPr>
          <w:p w14:paraId="35A6C04A" w14:textId="7E3137A0" w:rsidR="00726B17" w:rsidRPr="004956EB" w:rsidRDefault="00325988" w:rsidP="00726B17">
            <w:pPr>
              <w:jc w:val="both"/>
              <w:rPr>
                <w:rFonts w:ascii="Arial" w:hAnsi="Arial" w:cs="Arial"/>
                <w:sz w:val="20"/>
                <w:szCs w:val="20"/>
              </w:rPr>
            </w:pPr>
            <w:r>
              <w:rPr>
                <w:rFonts w:ascii="Arial" w:hAnsi="Arial" w:cs="Arial"/>
                <w:sz w:val="20"/>
                <w:szCs w:val="20"/>
              </w:rPr>
              <w:t>2 ans (01/03/2019 au 28/02/2021</w:t>
            </w:r>
            <w:r w:rsidR="00EA4400">
              <w:rPr>
                <w:rFonts w:ascii="Arial" w:hAnsi="Arial" w:cs="Arial"/>
                <w:sz w:val="20"/>
                <w:szCs w:val="20"/>
              </w:rPr>
              <w:t>)</w:t>
            </w:r>
          </w:p>
        </w:tc>
      </w:tr>
      <w:tr w:rsidR="00726B17" w:rsidRPr="009956F4" w14:paraId="71637768" w14:textId="77777777" w:rsidTr="00C2266E">
        <w:tc>
          <w:tcPr>
            <w:tcW w:w="4320" w:type="dxa"/>
          </w:tcPr>
          <w:p w14:paraId="653C00D6" w14:textId="4B49CB60" w:rsidR="00726B17" w:rsidRPr="004956EB" w:rsidRDefault="00726B17" w:rsidP="00EA4400">
            <w:pPr>
              <w:rPr>
                <w:rFonts w:ascii="Arial" w:hAnsi="Arial" w:cs="Arial"/>
                <w:sz w:val="20"/>
                <w:szCs w:val="20"/>
              </w:rPr>
            </w:pPr>
            <w:r w:rsidRPr="004956EB">
              <w:rPr>
                <w:rFonts w:ascii="Arial" w:hAnsi="Arial" w:cs="Arial"/>
                <w:sz w:val="20"/>
                <w:szCs w:val="20"/>
              </w:rPr>
              <w:t>O</w:t>
            </w:r>
            <w:r w:rsidR="00867D63">
              <w:rPr>
                <w:rFonts w:ascii="Arial" w:hAnsi="Arial" w:cs="Arial"/>
                <w:sz w:val="20"/>
                <w:szCs w:val="20"/>
              </w:rPr>
              <w:t xml:space="preserve">bjectif(s) de Développement </w:t>
            </w:r>
            <w:r w:rsidRPr="004956EB">
              <w:rPr>
                <w:rFonts w:ascii="Arial" w:hAnsi="Arial" w:cs="Arial"/>
                <w:sz w:val="20"/>
                <w:szCs w:val="20"/>
              </w:rPr>
              <w:t>D</w:t>
            </w:r>
            <w:r w:rsidR="00867D63">
              <w:rPr>
                <w:rFonts w:ascii="Arial" w:hAnsi="Arial" w:cs="Arial"/>
                <w:sz w:val="20"/>
                <w:szCs w:val="20"/>
              </w:rPr>
              <w:t>urable(s) (ODD)</w:t>
            </w:r>
            <w:r w:rsidRPr="004956EB">
              <w:rPr>
                <w:rFonts w:ascii="Arial" w:hAnsi="Arial" w:cs="Arial"/>
                <w:sz w:val="20"/>
                <w:szCs w:val="20"/>
              </w:rPr>
              <w:t xml:space="preserve"> concerné(s) par le projet</w:t>
            </w:r>
          </w:p>
        </w:tc>
        <w:tc>
          <w:tcPr>
            <w:tcW w:w="5324" w:type="dxa"/>
          </w:tcPr>
          <w:p w14:paraId="49F905E1" w14:textId="5A86FAEE" w:rsidR="00726B17" w:rsidRPr="00B47B78" w:rsidRDefault="00EA4400" w:rsidP="00437D0E">
            <w:pPr>
              <w:jc w:val="both"/>
              <w:rPr>
                <w:rFonts w:ascii="Arial" w:hAnsi="Arial" w:cs="Arial"/>
                <w:sz w:val="20"/>
                <w:szCs w:val="20"/>
                <w:lang w:val="en-US"/>
              </w:rPr>
            </w:pPr>
            <w:r w:rsidRPr="00B47B78">
              <w:rPr>
                <w:rFonts w:ascii="Arial" w:hAnsi="Arial" w:cs="Arial"/>
                <w:sz w:val="20"/>
                <w:szCs w:val="20"/>
                <w:lang w:val="en-US"/>
              </w:rPr>
              <w:t>ODD1, ODD2, ODD4, ODD5, ODD8, ODD13, ODD15</w:t>
            </w:r>
          </w:p>
        </w:tc>
      </w:tr>
    </w:tbl>
    <w:p w14:paraId="1AEF5417" w14:textId="07A652DF" w:rsidR="00437D0E" w:rsidRPr="00B47B78" w:rsidRDefault="00776605" w:rsidP="00776605">
      <w:pPr>
        <w:tabs>
          <w:tab w:val="left" w:pos="6020"/>
        </w:tabs>
        <w:jc w:val="both"/>
        <w:rPr>
          <w:rFonts w:ascii="Arial" w:hAnsi="Arial" w:cs="Arial"/>
          <w:lang w:val="en-US"/>
        </w:rPr>
      </w:pPr>
      <w:r>
        <w:rPr>
          <w:rFonts w:ascii="Arial" w:hAnsi="Arial" w:cs="Arial"/>
          <w:lang w:val="en-US"/>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41EC1" w:rsidRPr="00795326" w14:paraId="160D4249" w14:textId="77777777" w:rsidTr="00741EC1">
        <w:trPr>
          <w:trHeight w:val="303"/>
        </w:trPr>
        <w:tc>
          <w:tcPr>
            <w:tcW w:w="9606" w:type="dxa"/>
            <w:tcBorders>
              <w:top w:val="single" w:sz="18" w:space="0" w:color="C0504D" w:themeColor="accent2"/>
              <w:left w:val="single" w:sz="18" w:space="0" w:color="C0504D" w:themeColor="accent2"/>
              <w:bottom w:val="single" w:sz="18" w:space="0" w:color="C0504D" w:themeColor="accent2"/>
              <w:right w:val="single" w:sz="18" w:space="0" w:color="C0504D" w:themeColor="accent2"/>
            </w:tcBorders>
          </w:tcPr>
          <w:p w14:paraId="3218DB72" w14:textId="77777777" w:rsidR="00741EC1" w:rsidRPr="004956EB" w:rsidRDefault="00741EC1" w:rsidP="00741EC1">
            <w:pPr>
              <w:jc w:val="both"/>
              <w:rPr>
                <w:rFonts w:ascii="Arial" w:hAnsi="Arial" w:cs="Arial"/>
                <w:sz w:val="20"/>
                <w:szCs w:val="20"/>
              </w:rPr>
            </w:pPr>
            <w:r w:rsidRPr="004956EB">
              <w:rPr>
                <w:rFonts w:ascii="Arial" w:hAnsi="Arial" w:cs="Arial"/>
                <w:b/>
                <w:sz w:val="26"/>
                <w:szCs w:val="26"/>
              </w:rPr>
              <w:t xml:space="preserve">Le projet en bref (pitch) </w:t>
            </w:r>
            <w:r w:rsidRPr="004956EB">
              <w:rPr>
                <w:rFonts w:ascii="Arial" w:hAnsi="Arial" w:cs="Arial"/>
                <w:sz w:val="20"/>
                <w:szCs w:val="20"/>
              </w:rPr>
              <w:t>(500 signes espaces compris)</w:t>
            </w:r>
          </w:p>
          <w:p w14:paraId="7EA76380" w14:textId="055D2B66" w:rsidR="00741EC1" w:rsidRPr="004956EB" w:rsidRDefault="00741EC1" w:rsidP="00741EC1">
            <w:pPr>
              <w:jc w:val="both"/>
              <w:rPr>
                <w:rFonts w:ascii="Arial" w:hAnsi="Arial" w:cs="Arial"/>
                <w:i/>
                <w:sz w:val="20"/>
                <w:szCs w:val="20"/>
              </w:rPr>
            </w:pPr>
            <w:r w:rsidRPr="004956EB">
              <w:rPr>
                <w:rFonts w:ascii="Arial" w:hAnsi="Arial" w:cs="Arial"/>
                <w:i/>
                <w:sz w:val="20"/>
                <w:szCs w:val="20"/>
              </w:rPr>
              <w:t>Le projet expliqué de manière attractive et compréhensible pour le grand public</w:t>
            </w:r>
            <w:r w:rsidR="004956EB">
              <w:rPr>
                <w:rFonts w:ascii="Arial" w:hAnsi="Arial" w:cs="Arial"/>
                <w:i/>
                <w:sz w:val="20"/>
                <w:szCs w:val="20"/>
              </w:rPr>
              <w:t>.</w:t>
            </w:r>
          </w:p>
          <w:p w14:paraId="691642CB" w14:textId="2E9B09DC" w:rsidR="00741EC1" w:rsidRPr="008E64F2" w:rsidRDefault="002C6314" w:rsidP="00080B14">
            <w:pPr>
              <w:jc w:val="both"/>
              <w:rPr>
                <w:rFonts w:ascii="Arial" w:hAnsi="Arial" w:cs="Arial"/>
                <w:sz w:val="22"/>
                <w:szCs w:val="22"/>
              </w:rPr>
            </w:pPr>
            <w:r>
              <w:rPr>
                <w:rFonts w:ascii="Arial" w:hAnsi="Arial" w:cs="Arial"/>
                <w:bCs/>
                <w:sz w:val="22"/>
                <w:szCs w:val="22"/>
              </w:rPr>
              <w:t xml:space="preserve">Le projet accompagne </w:t>
            </w:r>
            <w:r w:rsidR="00080B14" w:rsidRPr="00325988">
              <w:rPr>
                <w:rFonts w:ascii="Arial" w:hAnsi="Arial" w:cs="Arial"/>
                <w:bCs/>
                <w:color w:val="000000" w:themeColor="text1"/>
                <w:sz w:val="22"/>
                <w:szCs w:val="22"/>
              </w:rPr>
              <w:t>17</w:t>
            </w:r>
            <w:r w:rsidRPr="00325988">
              <w:rPr>
                <w:rFonts w:ascii="Arial" w:hAnsi="Arial" w:cs="Arial"/>
                <w:bCs/>
                <w:color w:val="000000" w:themeColor="text1"/>
                <w:sz w:val="22"/>
                <w:szCs w:val="22"/>
              </w:rPr>
              <w:t xml:space="preserve"> groupements féminins pastoraux </w:t>
            </w:r>
            <w:r w:rsidR="0097637A" w:rsidRPr="00325988">
              <w:rPr>
                <w:rFonts w:ascii="Arial" w:hAnsi="Arial" w:cs="Arial"/>
                <w:bCs/>
                <w:color w:val="000000" w:themeColor="text1"/>
                <w:sz w:val="22"/>
                <w:szCs w:val="22"/>
              </w:rPr>
              <w:t>totalisant 380</w:t>
            </w:r>
            <w:r w:rsidR="00080B14" w:rsidRPr="00325988">
              <w:rPr>
                <w:rFonts w:ascii="Arial" w:hAnsi="Arial" w:cs="Arial"/>
                <w:bCs/>
                <w:color w:val="000000" w:themeColor="text1"/>
                <w:sz w:val="22"/>
                <w:szCs w:val="22"/>
              </w:rPr>
              <w:t xml:space="preserve"> femmes </w:t>
            </w:r>
            <w:r w:rsidR="00A8435C" w:rsidRPr="00325988">
              <w:rPr>
                <w:rFonts w:ascii="Arial" w:hAnsi="Arial" w:cs="Arial"/>
                <w:bCs/>
                <w:color w:val="000000" w:themeColor="text1"/>
                <w:sz w:val="22"/>
                <w:szCs w:val="22"/>
              </w:rPr>
              <w:t xml:space="preserve">dans </w:t>
            </w:r>
            <w:r w:rsidR="00A8435C">
              <w:rPr>
                <w:rFonts w:ascii="Arial" w:hAnsi="Arial" w:cs="Arial"/>
                <w:bCs/>
                <w:sz w:val="22"/>
                <w:szCs w:val="22"/>
              </w:rPr>
              <w:t>deux départements d</w:t>
            </w:r>
            <w:r w:rsidR="007130EF">
              <w:rPr>
                <w:rFonts w:ascii="Arial" w:hAnsi="Arial" w:cs="Arial"/>
                <w:bCs/>
                <w:sz w:val="22"/>
                <w:szCs w:val="22"/>
              </w:rPr>
              <w:t xml:space="preserve">u </w:t>
            </w:r>
            <w:r>
              <w:rPr>
                <w:rFonts w:ascii="Arial" w:hAnsi="Arial" w:cs="Arial"/>
                <w:bCs/>
                <w:sz w:val="22"/>
                <w:szCs w:val="22"/>
              </w:rPr>
              <w:t>Niger</w:t>
            </w:r>
            <w:r w:rsidR="007130EF">
              <w:rPr>
                <w:rFonts w:ascii="Arial" w:hAnsi="Arial" w:cs="Arial"/>
                <w:bCs/>
                <w:sz w:val="22"/>
                <w:szCs w:val="22"/>
              </w:rPr>
              <w:t xml:space="preserve">. Dans </w:t>
            </w:r>
            <w:r>
              <w:rPr>
                <w:rFonts w:ascii="Arial" w:hAnsi="Arial" w:cs="Arial"/>
                <w:bCs/>
                <w:sz w:val="22"/>
                <w:szCs w:val="22"/>
              </w:rPr>
              <w:t xml:space="preserve">ces communautés, </w:t>
            </w:r>
            <w:r w:rsidRPr="002C6314">
              <w:rPr>
                <w:rFonts w:ascii="Arial" w:hAnsi="Arial" w:cs="Arial"/>
                <w:bCs/>
                <w:sz w:val="22"/>
                <w:szCs w:val="22"/>
              </w:rPr>
              <w:t xml:space="preserve">la femme </w:t>
            </w:r>
            <w:r w:rsidR="007130EF">
              <w:rPr>
                <w:rFonts w:ascii="Arial" w:hAnsi="Arial" w:cs="Arial"/>
                <w:bCs/>
                <w:sz w:val="22"/>
                <w:szCs w:val="22"/>
              </w:rPr>
              <w:t>exploite</w:t>
            </w:r>
            <w:r w:rsidRPr="002C6314">
              <w:rPr>
                <w:rFonts w:ascii="Arial" w:hAnsi="Arial" w:cs="Arial"/>
                <w:bCs/>
                <w:sz w:val="22"/>
                <w:szCs w:val="22"/>
              </w:rPr>
              <w:t xml:space="preserve"> et </w:t>
            </w:r>
            <w:r w:rsidR="007130EF">
              <w:rPr>
                <w:rFonts w:ascii="Arial" w:hAnsi="Arial" w:cs="Arial"/>
                <w:bCs/>
                <w:sz w:val="22"/>
                <w:szCs w:val="22"/>
              </w:rPr>
              <w:t>commercialise</w:t>
            </w:r>
            <w:r w:rsidRPr="002C6314">
              <w:rPr>
                <w:rFonts w:ascii="Arial" w:hAnsi="Arial" w:cs="Arial"/>
                <w:bCs/>
                <w:sz w:val="22"/>
                <w:szCs w:val="22"/>
              </w:rPr>
              <w:t xml:space="preserve"> </w:t>
            </w:r>
            <w:r w:rsidR="007130EF">
              <w:rPr>
                <w:rFonts w:ascii="Arial" w:hAnsi="Arial" w:cs="Arial"/>
                <w:bCs/>
                <w:sz w:val="22"/>
                <w:szCs w:val="22"/>
              </w:rPr>
              <w:t>les produits forestiers non ligneux, l</w:t>
            </w:r>
            <w:r w:rsidRPr="002C6314">
              <w:rPr>
                <w:rFonts w:ascii="Arial" w:hAnsi="Arial" w:cs="Arial"/>
                <w:bCs/>
                <w:sz w:val="22"/>
                <w:szCs w:val="22"/>
              </w:rPr>
              <w:t xml:space="preserve">es sous-produits </w:t>
            </w:r>
            <w:r w:rsidR="007130EF">
              <w:rPr>
                <w:rFonts w:ascii="Arial" w:hAnsi="Arial" w:cs="Arial"/>
                <w:bCs/>
                <w:sz w:val="22"/>
                <w:szCs w:val="22"/>
              </w:rPr>
              <w:t>agricoles, d’élevage,</w:t>
            </w:r>
            <w:r w:rsidRPr="002C6314">
              <w:rPr>
                <w:rFonts w:ascii="Arial" w:hAnsi="Arial" w:cs="Arial"/>
                <w:bCs/>
                <w:sz w:val="22"/>
                <w:szCs w:val="22"/>
              </w:rPr>
              <w:t xml:space="preserve"> gère les récoltes</w:t>
            </w:r>
            <w:r w:rsidR="007130EF">
              <w:rPr>
                <w:rFonts w:ascii="Arial" w:hAnsi="Arial" w:cs="Arial"/>
                <w:bCs/>
                <w:sz w:val="22"/>
                <w:szCs w:val="22"/>
              </w:rPr>
              <w:t xml:space="preserve">, etc. </w:t>
            </w:r>
            <w:r w:rsidR="00BF78C7">
              <w:rPr>
                <w:rFonts w:ascii="Arial" w:hAnsi="Arial" w:cs="Arial"/>
                <w:bCs/>
                <w:sz w:val="22"/>
                <w:szCs w:val="22"/>
              </w:rPr>
              <w:t>Ces activités</w:t>
            </w:r>
            <w:r w:rsidRPr="002C6314">
              <w:rPr>
                <w:rFonts w:ascii="Arial" w:hAnsi="Arial" w:cs="Arial"/>
                <w:bCs/>
                <w:sz w:val="22"/>
                <w:szCs w:val="22"/>
              </w:rPr>
              <w:t>, sous-évaluées au plan monétaire, constitue</w:t>
            </w:r>
            <w:r w:rsidR="00BF78C7">
              <w:rPr>
                <w:rFonts w:ascii="Arial" w:hAnsi="Arial" w:cs="Arial"/>
                <w:bCs/>
                <w:sz w:val="22"/>
                <w:szCs w:val="22"/>
              </w:rPr>
              <w:t>nt</w:t>
            </w:r>
            <w:r w:rsidRPr="002C6314">
              <w:rPr>
                <w:rFonts w:ascii="Arial" w:hAnsi="Arial" w:cs="Arial"/>
                <w:bCs/>
                <w:sz w:val="22"/>
                <w:szCs w:val="22"/>
              </w:rPr>
              <w:t xml:space="preserve"> depuis quelques années les principales stratégies de résilience </w:t>
            </w:r>
            <w:r w:rsidR="007130EF">
              <w:rPr>
                <w:rFonts w:ascii="Arial" w:hAnsi="Arial" w:cs="Arial"/>
                <w:bCs/>
                <w:sz w:val="22"/>
                <w:szCs w:val="22"/>
              </w:rPr>
              <w:t>des communautés pastorales</w:t>
            </w:r>
            <w:r w:rsidR="00A8435C">
              <w:rPr>
                <w:rFonts w:ascii="Arial" w:hAnsi="Arial" w:cs="Arial"/>
                <w:bCs/>
                <w:sz w:val="22"/>
                <w:szCs w:val="22"/>
              </w:rPr>
              <w:t xml:space="preserve"> face aux changements climatiques</w:t>
            </w:r>
            <w:r w:rsidR="007130EF">
              <w:rPr>
                <w:rFonts w:ascii="Arial" w:hAnsi="Arial" w:cs="Arial"/>
                <w:bCs/>
                <w:sz w:val="22"/>
                <w:szCs w:val="22"/>
              </w:rPr>
              <w:t>. Le projet vise à consolider ces stratégies endogènes.</w:t>
            </w:r>
            <w:r w:rsidRPr="002C6314">
              <w:rPr>
                <w:rFonts w:ascii="Arial" w:hAnsi="Arial" w:cs="Arial"/>
                <w:bCs/>
                <w:sz w:val="22"/>
                <w:szCs w:val="22"/>
              </w:rPr>
              <w:t xml:space="preserve"> </w:t>
            </w:r>
          </w:p>
        </w:tc>
      </w:tr>
      <w:tr w:rsidR="00CD6DC7" w:rsidRPr="00795326" w14:paraId="0D0762A9" w14:textId="77777777" w:rsidTr="004956EB">
        <w:trPr>
          <w:trHeight w:val="303"/>
        </w:trPr>
        <w:tc>
          <w:tcPr>
            <w:tcW w:w="9606" w:type="dxa"/>
            <w:tcBorders>
              <w:top w:val="single" w:sz="18" w:space="0" w:color="C0504D" w:themeColor="accent2"/>
              <w:left w:val="nil"/>
              <w:bottom w:val="single" w:sz="4" w:space="0" w:color="auto"/>
              <w:right w:val="nil"/>
            </w:tcBorders>
          </w:tcPr>
          <w:p w14:paraId="355B5CE4" w14:textId="7A079616" w:rsidR="00E910B3" w:rsidRPr="00795326" w:rsidRDefault="00E910B3" w:rsidP="00741EC1">
            <w:pPr>
              <w:jc w:val="both"/>
              <w:rPr>
                <w:rFonts w:ascii="Arial" w:hAnsi="Arial" w:cs="Arial"/>
                <w:b/>
                <w:sz w:val="22"/>
                <w:szCs w:val="22"/>
              </w:rPr>
            </w:pPr>
          </w:p>
        </w:tc>
      </w:tr>
      <w:tr w:rsidR="0066606C" w:rsidRPr="004956EB" w14:paraId="421F718E" w14:textId="77777777" w:rsidTr="004956EB">
        <w:trPr>
          <w:trHeight w:val="866"/>
        </w:trPr>
        <w:tc>
          <w:tcPr>
            <w:tcW w:w="9606" w:type="dxa"/>
            <w:tcBorders>
              <w:top w:val="single" w:sz="4" w:space="0" w:color="auto"/>
            </w:tcBorders>
          </w:tcPr>
          <w:p w14:paraId="022A721F" w14:textId="77777777" w:rsidR="004956EB" w:rsidRDefault="0066606C" w:rsidP="0004750F">
            <w:pPr>
              <w:jc w:val="both"/>
              <w:rPr>
                <w:rFonts w:ascii="Arial" w:hAnsi="Arial" w:cs="Arial"/>
                <w:i/>
                <w:sz w:val="20"/>
                <w:szCs w:val="20"/>
              </w:rPr>
            </w:pPr>
            <w:r w:rsidRPr="004956EB">
              <w:rPr>
                <w:rFonts w:ascii="Arial" w:hAnsi="Arial" w:cs="Arial"/>
                <w:b/>
                <w:sz w:val="20"/>
                <w:szCs w:val="20"/>
              </w:rPr>
              <w:t>Contexte</w:t>
            </w:r>
            <w:r w:rsidR="00726B17" w:rsidRPr="004956EB">
              <w:rPr>
                <w:rFonts w:ascii="Arial" w:hAnsi="Arial" w:cs="Arial"/>
                <w:b/>
                <w:sz w:val="20"/>
                <w:szCs w:val="20"/>
              </w:rPr>
              <w:t xml:space="preserve"> </w:t>
            </w:r>
            <w:r w:rsidR="00486A84" w:rsidRPr="004956EB">
              <w:rPr>
                <w:rFonts w:ascii="Arial" w:hAnsi="Arial" w:cs="Arial"/>
                <w:b/>
                <w:sz w:val="20"/>
                <w:szCs w:val="20"/>
              </w:rPr>
              <w:t xml:space="preserve">dans lequel s’inscrit le projet </w:t>
            </w:r>
            <w:r w:rsidRPr="004956EB">
              <w:rPr>
                <w:rFonts w:ascii="Arial" w:hAnsi="Arial" w:cs="Arial"/>
                <w:sz w:val="20"/>
                <w:szCs w:val="20"/>
              </w:rPr>
              <w:t>(</w:t>
            </w:r>
            <w:r w:rsidR="00C2266E" w:rsidRPr="004956EB">
              <w:rPr>
                <w:rFonts w:ascii="Arial" w:hAnsi="Arial" w:cs="Arial"/>
                <w:sz w:val="20"/>
                <w:szCs w:val="20"/>
              </w:rPr>
              <w:t>750 signes espaces compris</w:t>
            </w:r>
            <w:r w:rsidRPr="004956EB">
              <w:rPr>
                <w:rFonts w:ascii="Arial" w:hAnsi="Arial" w:cs="Arial"/>
                <w:sz w:val="20"/>
                <w:szCs w:val="20"/>
              </w:rPr>
              <w:t>)</w:t>
            </w:r>
            <w:r w:rsidR="0004750F" w:rsidRPr="004956EB">
              <w:rPr>
                <w:rFonts w:ascii="Arial" w:hAnsi="Arial" w:cs="Arial"/>
                <w:i/>
                <w:sz w:val="20"/>
                <w:szCs w:val="20"/>
              </w:rPr>
              <w:t xml:space="preserve"> </w:t>
            </w:r>
          </w:p>
          <w:p w14:paraId="1015C4A7" w14:textId="3168C12A" w:rsidR="00F22CFB" w:rsidRPr="004956EB" w:rsidRDefault="00486A84" w:rsidP="0004750F">
            <w:pPr>
              <w:jc w:val="both"/>
              <w:rPr>
                <w:rFonts w:ascii="Arial" w:hAnsi="Arial" w:cs="Arial"/>
                <w:i/>
                <w:sz w:val="20"/>
                <w:szCs w:val="20"/>
              </w:rPr>
            </w:pPr>
            <w:r w:rsidRPr="004956EB">
              <w:rPr>
                <w:rFonts w:ascii="Arial" w:hAnsi="Arial" w:cs="Arial"/>
                <w:i/>
                <w:sz w:val="20"/>
                <w:szCs w:val="20"/>
              </w:rPr>
              <w:t>Situation de départ et problématique à laquelle le projet s’attaque</w:t>
            </w:r>
            <w:r w:rsidR="0004750F" w:rsidRPr="004956EB">
              <w:rPr>
                <w:rFonts w:ascii="Arial" w:hAnsi="Arial" w:cs="Arial"/>
                <w:i/>
                <w:sz w:val="20"/>
                <w:szCs w:val="20"/>
              </w:rPr>
              <w:t xml:space="preserve">. </w:t>
            </w:r>
          </w:p>
          <w:p w14:paraId="4BB6E296" w14:textId="6FD58498" w:rsidR="00E910B3" w:rsidRPr="00A8435C" w:rsidRDefault="007547D2" w:rsidP="00AE1058">
            <w:pPr>
              <w:jc w:val="both"/>
              <w:rPr>
                <w:rFonts w:ascii="Arial" w:hAnsi="Arial" w:cs="Arial"/>
                <w:sz w:val="20"/>
                <w:szCs w:val="20"/>
              </w:rPr>
            </w:pPr>
            <w:r w:rsidRPr="007547D2">
              <w:rPr>
                <w:rFonts w:ascii="Arial" w:hAnsi="Arial" w:cs="Arial"/>
                <w:bCs/>
                <w:sz w:val="20"/>
                <w:szCs w:val="20"/>
              </w:rPr>
              <w:t xml:space="preserve">En milieu pastoral, l’insuffisance de la pluviométrie est le principal facteur de risque pour les populations locales car elle entraine (i) la perte de la production alimentaire, (ii) le manque de fourrage, (iii) la raréfaction des points d’eau </w:t>
            </w:r>
            <w:r w:rsidR="002F212B">
              <w:rPr>
                <w:rFonts w:ascii="Arial" w:hAnsi="Arial" w:cs="Arial"/>
                <w:bCs/>
                <w:sz w:val="20"/>
                <w:szCs w:val="20"/>
              </w:rPr>
              <w:t>voir</w:t>
            </w:r>
            <w:r w:rsidRPr="007547D2">
              <w:rPr>
                <w:rFonts w:ascii="Arial" w:hAnsi="Arial" w:cs="Arial"/>
                <w:bCs/>
                <w:sz w:val="20"/>
                <w:szCs w:val="20"/>
              </w:rPr>
              <w:t xml:space="preserve"> (iv) la perte de la totalité du cheptel, le principal capital familial des pasteurs. Pour </w:t>
            </w:r>
            <w:r w:rsidR="002F212B">
              <w:rPr>
                <w:rFonts w:ascii="Arial" w:hAnsi="Arial" w:cs="Arial"/>
                <w:bCs/>
                <w:sz w:val="20"/>
                <w:szCs w:val="20"/>
              </w:rPr>
              <w:t>s’adapter</w:t>
            </w:r>
            <w:r w:rsidRPr="007547D2">
              <w:rPr>
                <w:rFonts w:ascii="Arial" w:hAnsi="Arial" w:cs="Arial"/>
                <w:bCs/>
                <w:sz w:val="20"/>
                <w:szCs w:val="20"/>
              </w:rPr>
              <w:t xml:space="preserve">, les </w:t>
            </w:r>
            <w:r w:rsidR="002F212B">
              <w:rPr>
                <w:rFonts w:ascii="Arial" w:hAnsi="Arial" w:cs="Arial"/>
                <w:bCs/>
                <w:sz w:val="20"/>
                <w:szCs w:val="20"/>
              </w:rPr>
              <w:t>femmes souvent laissées seules,</w:t>
            </w:r>
            <w:r w:rsidRPr="007547D2">
              <w:rPr>
                <w:rFonts w:ascii="Arial" w:hAnsi="Arial" w:cs="Arial"/>
                <w:bCs/>
                <w:sz w:val="20"/>
                <w:szCs w:val="20"/>
              </w:rPr>
              <w:t xml:space="preserve"> ont développé diverses stratégies allant du recours à des aliments de substitution identifiés dans la nature au recours à des petits commerces</w:t>
            </w:r>
            <w:r w:rsidR="002F212B">
              <w:rPr>
                <w:rFonts w:ascii="Arial" w:hAnsi="Arial" w:cs="Arial"/>
                <w:bCs/>
                <w:sz w:val="20"/>
                <w:szCs w:val="20"/>
              </w:rPr>
              <w:t xml:space="preserve"> de</w:t>
            </w:r>
            <w:r w:rsidRPr="007547D2">
              <w:rPr>
                <w:rFonts w:ascii="Arial" w:hAnsi="Arial" w:cs="Arial"/>
                <w:bCs/>
                <w:sz w:val="20"/>
                <w:szCs w:val="20"/>
              </w:rPr>
              <w:t xml:space="preserve"> sous-produits forestiers</w:t>
            </w:r>
            <w:r>
              <w:rPr>
                <w:rFonts w:ascii="Arial" w:hAnsi="Arial" w:cs="Arial"/>
                <w:bCs/>
                <w:sz w:val="20"/>
                <w:szCs w:val="20"/>
              </w:rPr>
              <w:t xml:space="preserve">, d’élevage ou d’agriculture. </w:t>
            </w:r>
            <w:r w:rsidR="002F212B">
              <w:rPr>
                <w:rFonts w:ascii="Arial" w:hAnsi="Arial" w:cs="Arial"/>
                <w:bCs/>
                <w:sz w:val="20"/>
                <w:szCs w:val="20"/>
              </w:rPr>
              <w:t xml:space="preserve">Ces commerces sont parfois l’unique source </w:t>
            </w:r>
            <w:r>
              <w:rPr>
                <w:rFonts w:ascii="Arial" w:hAnsi="Arial" w:cs="Arial"/>
                <w:bCs/>
                <w:sz w:val="20"/>
                <w:szCs w:val="20"/>
              </w:rPr>
              <w:t>pour traverser les périodes</w:t>
            </w:r>
            <w:r w:rsidRPr="007547D2">
              <w:rPr>
                <w:rFonts w:ascii="Arial" w:hAnsi="Arial" w:cs="Arial"/>
                <w:bCs/>
                <w:sz w:val="20"/>
                <w:szCs w:val="20"/>
              </w:rPr>
              <w:t xml:space="preserve"> de soudure </w:t>
            </w:r>
            <w:r>
              <w:rPr>
                <w:rFonts w:ascii="Arial" w:hAnsi="Arial" w:cs="Arial"/>
                <w:bCs/>
                <w:sz w:val="20"/>
                <w:szCs w:val="20"/>
              </w:rPr>
              <w:t>ou reconstituer le</w:t>
            </w:r>
            <w:r w:rsidRPr="007547D2">
              <w:rPr>
                <w:rFonts w:ascii="Arial" w:hAnsi="Arial" w:cs="Arial"/>
                <w:bCs/>
                <w:sz w:val="20"/>
                <w:szCs w:val="20"/>
              </w:rPr>
              <w:t xml:space="preserve"> capital familial</w:t>
            </w:r>
            <w:r w:rsidR="002F212B">
              <w:rPr>
                <w:rFonts w:ascii="Arial" w:hAnsi="Arial" w:cs="Arial"/>
                <w:bCs/>
                <w:sz w:val="20"/>
                <w:szCs w:val="20"/>
              </w:rPr>
              <w:t>.</w:t>
            </w:r>
            <w:r w:rsidRPr="007547D2">
              <w:rPr>
                <w:rFonts w:ascii="Arial" w:hAnsi="Arial" w:cs="Arial"/>
                <w:bCs/>
                <w:sz w:val="20"/>
                <w:szCs w:val="20"/>
              </w:rPr>
              <w:t xml:space="preserve"> </w:t>
            </w:r>
            <w:r w:rsidR="005076EA">
              <w:rPr>
                <w:rFonts w:ascii="Arial" w:hAnsi="Arial" w:cs="Arial"/>
                <w:bCs/>
                <w:sz w:val="20"/>
                <w:szCs w:val="20"/>
              </w:rPr>
              <w:t>Le projet entre dans cette dynamique.</w:t>
            </w:r>
          </w:p>
        </w:tc>
      </w:tr>
      <w:tr w:rsidR="00486A84" w:rsidRPr="004956EB" w14:paraId="3BDE705D" w14:textId="77777777" w:rsidTr="004956EB">
        <w:trPr>
          <w:trHeight w:val="866"/>
        </w:trPr>
        <w:tc>
          <w:tcPr>
            <w:tcW w:w="9606" w:type="dxa"/>
          </w:tcPr>
          <w:p w14:paraId="1AC7410E" w14:textId="77777777" w:rsidR="004956EB" w:rsidRDefault="00486A84" w:rsidP="00E910B3">
            <w:pPr>
              <w:jc w:val="both"/>
              <w:rPr>
                <w:rFonts w:ascii="Arial" w:hAnsi="Arial" w:cs="Arial"/>
                <w:sz w:val="20"/>
                <w:szCs w:val="20"/>
              </w:rPr>
            </w:pPr>
            <w:r w:rsidRPr="004956EB">
              <w:rPr>
                <w:rFonts w:ascii="Arial" w:hAnsi="Arial" w:cs="Arial"/>
                <w:b/>
                <w:sz w:val="20"/>
                <w:szCs w:val="20"/>
              </w:rPr>
              <w:t xml:space="preserve">Démarche prévue pour répondre au problème </w:t>
            </w:r>
            <w:r w:rsidRPr="004956EB">
              <w:rPr>
                <w:rFonts w:ascii="Arial" w:hAnsi="Arial" w:cs="Arial"/>
                <w:sz w:val="20"/>
                <w:szCs w:val="20"/>
              </w:rPr>
              <w:t>(750 signes espaces compris)</w:t>
            </w:r>
            <w:r w:rsidR="00BD045C" w:rsidRPr="004956EB">
              <w:rPr>
                <w:rFonts w:ascii="Arial" w:hAnsi="Arial" w:cs="Arial"/>
                <w:sz w:val="20"/>
                <w:szCs w:val="20"/>
              </w:rPr>
              <w:t xml:space="preserve"> </w:t>
            </w:r>
          </w:p>
          <w:p w14:paraId="0C279AB8" w14:textId="77777777" w:rsidR="00486A84" w:rsidRDefault="00BD045C" w:rsidP="00E910B3">
            <w:pPr>
              <w:jc w:val="both"/>
              <w:rPr>
                <w:rFonts w:ascii="Arial" w:hAnsi="Arial" w:cs="Arial"/>
                <w:i/>
                <w:sz w:val="20"/>
                <w:szCs w:val="20"/>
              </w:rPr>
            </w:pPr>
            <w:r w:rsidRPr="004956EB">
              <w:rPr>
                <w:rFonts w:ascii="Arial" w:hAnsi="Arial" w:cs="Arial"/>
                <w:i/>
                <w:sz w:val="20"/>
                <w:szCs w:val="20"/>
              </w:rPr>
              <w:t>Ce que prévoit l’AM pour répondre à la problématique</w:t>
            </w:r>
            <w:r w:rsidR="004956EB">
              <w:rPr>
                <w:rFonts w:ascii="Arial" w:hAnsi="Arial" w:cs="Arial"/>
                <w:i/>
                <w:sz w:val="20"/>
                <w:szCs w:val="20"/>
              </w:rPr>
              <w:t>.</w:t>
            </w:r>
          </w:p>
          <w:p w14:paraId="792FDA81" w14:textId="67688851" w:rsidR="007547D2" w:rsidRPr="007547D2" w:rsidRDefault="001D207A" w:rsidP="00D90674">
            <w:pPr>
              <w:jc w:val="both"/>
              <w:rPr>
                <w:rFonts w:ascii="Arial" w:hAnsi="Arial" w:cs="Arial"/>
                <w:b/>
                <w:sz w:val="20"/>
                <w:szCs w:val="20"/>
              </w:rPr>
            </w:pPr>
            <w:r>
              <w:rPr>
                <w:rFonts w:ascii="Arial" w:hAnsi="Arial" w:cs="Arial"/>
                <w:bCs/>
                <w:sz w:val="20"/>
                <w:szCs w:val="20"/>
              </w:rPr>
              <w:t>Trois</w:t>
            </w:r>
            <w:r w:rsidR="007547D2">
              <w:rPr>
                <w:rFonts w:ascii="Arial" w:hAnsi="Arial" w:cs="Arial"/>
                <w:bCs/>
                <w:sz w:val="20"/>
                <w:szCs w:val="20"/>
              </w:rPr>
              <w:t xml:space="preserve"> filières, identifiées</w:t>
            </w:r>
            <w:r>
              <w:rPr>
                <w:rFonts w:ascii="Arial" w:hAnsi="Arial" w:cs="Arial"/>
                <w:bCs/>
                <w:sz w:val="20"/>
                <w:szCs w:val="20"/>
              </w:rPr>
              <w:t xml:space="preserve"> et testées grâce aux appuis de la FGC</w:t>
            </w:r>
            <w:r w:rsidR="007547D2">
              <w:rPr>
                <w:rFonts w:ascii="Arial" w:hAnsi="Arial" w:cs="Arial"/>
                <w:bCs/>
                <w:sz w:val="20"/>
                <w:szCs w:val="20"/>
              </w:rPr>
              <w:t xml:space="preserve"> ces dernières années, peuvent</w:t>
            </w:r>
            <w:r w:rsidR="00AE1058">
              <w:rPr>
                <w:rFonts w:ascii="Arial" w:hAnsi="Arial" w:cs="Arial"/>
                <w:bCs/>
                <w:sz w:val="20"/>
                <w:szCs w:val="20"/>
              </w:rPr>
              <w:t xml:space="preserve"> consolider l</w:t>
            </w:r>
            <w:r w:rsidR="007547D2">
              <w:rPr>
                <w:rFonts w:ascii="Arial" w:hAnsi="Arial" w:cs="Arial"/>
                <w:bCs/>
                <w:sz w:val="20"/>
                <w:szCs w:val="20"/>
              </w:rPr>
              <w:t>es stratégies endogènes</w:t>
            </w:r>
            <w:r w:rsidR="00AE1058">
              <w:rPr>
                <w:rFonts w:ascii="Arial" w:hAnsi="Arial" w:cs="Arial"/>
                <w:bCs/>
                <w:sz w:val="20"/>
                <w:szCs w:val="20"/>
              </w:rPr>
              <w:t xml:space="preserve"> d’adaptation </w:t>
            </w:r>
            <w:r w:rsidR="002627DA">
              <w:rPr>
                <w:rFonts w:ascii="Arial" w:hAnsi="Arial" w:cs="Arial"/>
                <w:bCs/>
                <w:sz w:val="20"/>
                <w:szCs w:val="20"/>
              </w:rPr>
              <w:t xml:space="preserve">aux </w:t>
            </w:r>
            <w:r w:rsidR="00AE1058">
              <w:rPr>
                <w:rFonts w:ascii="Arial" w:hAnsi="Arial" w:cs="Arial"/>
                <w:bCs/>
                <w:sz w:val="20"/>
                <w:szCs w:val="20"/>
              </w:rPr>
              <w:t>changements climatiques développées par les groupements féminins. Il s</w:t>
            </w:r>
            <w:r w:rsidR="002627DA">
              <w:rPr>
                <w:rFonts w:ascii="Arial" w:hAnsi="Arial" w:cs="Arial"/>
                <w:bCs/>
                <w:sz w:val="20"/>
                <w:szCs w:val="20"/>
              </w:rPr>
              <w:t>’agira</w:t>
            </w:r>
            <w:r w:rsidR="00AE1058">
              <w:rPr>
                <w:rFonts w:ascii="Arial" w:hAnsi="Arial" w:cs="Arial"/>
                <w:bCs/>
                <w:sz w:val="20"/>
                <w:szCs w:val="20"/>
              </w:rPr>
              <w:t xml:space="preserve"> </w:t>
            </w:r>
            <w:r w:rsidR="002627DA">
              <w:rPr>
                <w:rFonts w:ascii="Arial" w:hAnsi="Arial" w:cs="Arial"/>
                <w:bCs/>
                <w:sz w:val="20"/>
                <w:szCs w:val="20"/>
              </w:rPr>
              <w:t>principalement</w:t>
            </w:r>
            <w:r w:rsidR="00AE1058">
              <w:rPr>
                <w:rFonts w:ascii="Arial" w:hAnsi="Arial" w:cs="Arial"/>
                <w:bCs/>
                <w:sz w:val="20"/>
                <w:szCs w:val="20"/>
              </w:rPr>
              <w:t xml:space="preserve"> de (i) l’</w:t>
            </w:r>
            <w:r w:rsidR="00D90674">
              <w:rPr>
                <w:rFonts w:ascii="Arial" w:hAnsi="Arial" w:cs="Arial"/>
                <w:bCs/>
                <w:sz w:val="20"/>
                <w:szCs w:val="20"/>
              </w:rPr>
              <w:t>exploitation d</w:t>
            </w:r>
            <w:r w:rsidR="00AE1058">
              <w:rPr>
                <w:rFonts w:ascii="Arial" w:hAnsi="Arial" w:cs="Arial"/>
                <w:bCs/>
                <w:sz w:val="20"/>
                <w:szCs w:val="20"/>
              </w:rPr>
              <w:t xml:space="preserve">es ressources de </w:t>
            </w:r>
            <w:r w:rsidR="00AE1058" w:rsidRPr="009E08C3">
              <w:rPr>
                <w:rFonts w:ascii="Arial" w:hAnsi="Arial" w:cs="Arial"/>
                <w:bCs/>
                <w:sz w:val="20"/>
                <w:szCs w:val="20"/>
              </w:rPr>
              <w:t xml:space="preserve">la Vallée de la </w:t>
            </w:r>
            <w:proofErr w:type="spellStart"/>
            <w:r w:rsidR="00AE1058" w:rsidRPr="009E08C3">
              <w:rPr>
                <w:rFonts w:ascii="Arial" w:hAnsi="Arial" w:cs="Arial"/>
                <w:bCs/>
                <w:sz w:val="20"/>
                <w:szCs w:val="20"/>
              </w:rPr>
              <w:t>Tarka</w:t>
            </w:r>
            <w:proofErr w:type="spellEnd"/>
            <w:r w:rsidR="00AE1058">
              <w:rPr>
                <w:rFonts w:ascii="Arial" w:hAnsi="Arial" w:cs="Arial"/>
                <w:bCs/>
                <w:sz w:val="20"/>
                <w:szCs w:val="20"/>
              </w:rPr>
              <w:t>,</w:t>
            </w:r>
            <w:r w:rsidR="00AE1058" w:rsidRPr="009E08C3">
              <w:rPr>
                <w:rFonts w:ascii="Arial" w:hAnsi="Arial" w:cs="Arial"/>
                <w:bCs/>
                <w:sz w:val="20"/>
                <w:szCs w:val="20"/>
              </w:rPr>
              <w:t xml:space="preserve"> écosystème singulier </w:t>
            </w:r>
            <w:r w:rsidR="00AE1058">
              <w:rPr>
                <w:rFonts w:ascii="Arial" w:hAnsi="Arial" w:cs="Arial"/>
                <w:bCs/>
                <w:sz w:val="20"/>
                <w:szCs w:val="20"/>
              </w:rPr>
              <w:t>et</w:t>
            </w:r>
            <w:r w:rsidR="00AE1058" w:rsidRPr="009E08C3">
              <w:rPr>
                <w:rFonts w:ascii="Arial" w:hAnsi="Arial" w:cs="Arial"/>
                <w:bCs/>
                <w:sz w:val="20"/>
                <w:szCs w:val="20"/>
              </w:rPr>
              <w:t xml:space="preserve"> régulateur </w:t>
            </w:r>
            <w:r w:rsidR="00AE1058">
              <w:rPr>
                <w:rFonts w:ascii="Arial" w:hAnsi="Arial" w:cs="Arial"/>
                <w:bCs/>
                <w:sz w:val="20"/>
                <w:szCs w:val="20"/>
              </w:rPr>
              <w:t>des</w:t>
            </w:r>
            <w:r w:rsidR="00AE1058" w:rsidRPr="009E08C3">
              <w:rPr>
                <w:rFonts w:ascii="Arial" w:hAnsi="Arial" w:cs="Arial"/>
                <w:bCs/>
                <w:sz w:val="20"/>
                <w:szCs w:val="20"/>
              </w:rPr>
              <w:t xml:space="preserve"> pratique</w:t>
            </w:r>
            <w:r w:rsidR="00AE1058">
              <w:rPr>
                <w:rFonts w:ascii="Arial" w:hAnsi="Arial" w:cs="Arial"/>
                <w:bCs/>
                <w:sz w:val="20"/>
                <w:szCs w:val="20"/>
              </w:rPr>
              <w:t>s</w:t>
            </w:r>
            <w:r w:rsidR="00AE1058" w:rsidRPr="009E08C3">
              <w:rPr>
                <w:rFonts w:ascii="Arial" w:hAnsi="Arial" w:cs="Arial"/>
                <w:bCs/>
                <w:sz w:val="20"/>
                <w:szCs w:val="20"/>
              </w:rPr>
              <w:t xml:space="preserve"> de production des pasteurs et agropasteurs</w:t>
            </w:r>
            <w:r w:rsidR="00AE1058">
              <w:rPr>
                <w:rFonts w:ascii="Arial" w:hAnsi="Arial" w:cs="Arial"/>
                <w:bCs/>
                <w:sz w:val="20"/>
                <w:szCs w:val="20"/>
              </w:rPr>
              <w:t xml:space="preserve"> de la zone</w:t>
            </w:r>
            <w:r w:rsidR="002627DA">
              <w:rPr>
                <w:rFonts w:ascii="Arial" w:hAnsi="Arial" w:cs="Arial"/>
                <w:bCs/>
                <w:sz w:val="20"/>
                <w:szCs w:val="20"/>
              </w:rPr>
              <w:t xml:space="preserve">, (ii) la </w:t>
            </w:r>
            <w:r>
              <w:rPr>
                <w:rFonts w:ascii="Arial" w:hAnsi="Arial" w:cs="Arial"/>
                <w:bCs/>
                <w:sz w:val="20"/>
                <w:szCs w:val="20"/>
              </w:rPr>
              <w:t xml:space="preserve">production </w:t>
            </w:r>
            <w:r w:rsidR="002627DA">
              <w:rPr>
                <w:rFonts w:ascii="Arial" w:hAnsi="Arial" w:cs="Arial"/>
                <w:bCs/>
                <w:sz w:val="20"/>
                <w:szCs w:val="20"/>
              </w:rPr>
              <w:t>des fans de niébé</w:t>
            </w:r>
            <w:r>
              <w:rPr>
                <w:rFonts w:ascii="Arial" w:hAnsi="Arial" w:cs="Arial"/>
                <w:bCs/>
                <w:sz w:val="20"/>
                <w:szCs w:val="20"/>
              </w:rPr>
              <w:t xml:space="preserve"> fourrager</w:t>
            </w:r>
            <w:r w:rsidR="002627DA">
              <w:rPr>
                <w:rFonts w:ascii="Arial" w:hAnsi="Arial" w:cs="Arial"/>
                <w:bCs/>
                <w:sz w:val="20"/>
                <w:szCs w:val="20"/>
              </w:rPr>
              <w:t xml:space="preserve"> ou (iii) la production de la gomme arabique. </w:t>
            </w:r>
            <w:r>
              <w:rPr>
                <w:rFonts w:ascii="Arial" w:hAnsi="Arial" w:cs="Arial"/>
                <w:bCs/>
                <w:sz w:val="20"/>
                <w:szCs w:val="20"/>
              </w:rPr>
              <w:t xml:space="preserve">En soutenant </w:t>
            </w:r>
            <w:r w:rsidR="00D90674">
              <w:rPr>
                <w:rFonts w:ascii="Arial" w:hAnsi="Arial" w:cs="Arial"/>
                <w:bCs/>
                <w:sz w:val="20"/>
                <w:szCs w:val="20"/>
              </w:rPr>
              <w:t>ces</w:t>
            </w:r>
            <w:r>
              <w:rPr>
                <w:rFonts w:ascii="Arial" w:hAnsi="Arial" w:cs="Arial"/>
                <w:bCs/>
                <w:sz w:val="20"/>
                <w:szCs w:val="20"/>
              </w:rPr>
              <w:t xml:space="preserve"> </w:t>
            </w:r>
            <w:r w:rsidR="002627DA">
              <w:rPr>
                <w:rFonts w:ascii="Arial" w:hAnsi="Arial" w:cs="Arial"/>
                <w:bCs/>
                <w:sz w:val="20"/>
                <w:szCs w:val="20"/>
              </w:rPr>
              <w:t>systèmes de production et</w:t>
            </w:r>
            <w:r w:rsidR="005076EA">
              <w:rPr>
                <w:rFonts w:ascii="Arial" w:hAnsi="Arial" w:cs="Arial"/>
                <w:bCs/>
                <w:sz w:val="20"/>
                <w:szCs w:val="20"/>
              </w:rPr>
              <w:t xml:space="preserve"> </w:t>
            </w:r>
            <w:r w:rsidR="00D90674">
              <w:rPr>
                <w:rFonts w:ascii="Arial" w:hAnsi="Arial" w:cs="Arial"/>
                <w:bCs/>
                <w:sz w:val="20"/>
                <w:szCs w:val="20"/>
              </w:rPr>
              <w:t>la</w:t>
            </w:r>
            <w:r w:rsidR="005076EA">
              <w:rPr>
                <w:rFonts w:ascii="Arial" w:hAnsi="Arial" w:cs="Arial"/>
                <w:bCs/>
                <w:sz w:val="20"/>
                <w:szCs w:val="20"/>
              </w:rPr>
              <w:t xml:space="preserve"> commercialisation </w:t>
            </w:r>
            <w:r w:rsidR="00D90674">
              <w:rPr>
                <w:rFonts w:ascii="Arial" w:hAnsi="Arial" w:cs="Arial"/>
                <w:bCs/>
                <w:sz w:val="20"/>
                <w:szCs w:val="20"/>
              </w:rPr>
              <w:t>des produits générés et en faisant un</w:t>
            </w:r>
            <w:r w:rsidR="002627DA">
              <w:rPr>
                <w:rFonts w:ascii="Arial" w:hAnsi="Arial" w:cs="Arial"/>
                <w:bCs/>
                <w:sz w:val="20"/>
                <w:szCs w:val="20"/>
              </w:rPr>
              <w:t xml:space="preserve"> </w:t>
            </w:r>
            <w:r w:rsidR="005076EA">
              <w:rPr>
                <w:rFonts w:ascii="Arial" w:hAnsi="Arial" w:cs="Arial"/>
                <w:bCs/>
                <w:sz w:val="20"/>
                <w:szCs w:val="20"/>
              </w:rPr>
              <w:t xml:space="preserve">plaidoyer auprès des décideurs </w:t>
            </w:r>
            <w:r w:rsidR="00AE1058">
              <w:rPr>
                <w:rFonts w:ascii="Arial" w:hAnsi="Arial" w:cs="Arial"/>
                <w:bCs/>
                <w:sz w:val="20"/>
                <w:szCs w:val="20"/>
              </w:rPr>
              <w:t>et partenaires locaux</w:t>
            </w:r>
            <w:r>
              <w:rPr>
                <w:rFonts w:ascii="Arial" w:hAnsi="Arial" w:cs="Arial"/>
                <w:bCs/>
                <w:sz w:val="20"/>
                <w:szCs w:val="20"/>
              </w:rPr>
              <w:t xml:space="preserve">, la structuration de ces </w:t>
            </w:r>
            <w:r w:rsidR="00AE1058">
              <w:rPr>
                <w:rFonts w:ascii="Arial" w:hAnsi="Arial" w:cs="Arial"/>
                <w:bCs/>
                <w:sz w:val="20"/>
                <w:szCs w:val="20"/>
              </w:rPr>
              <w:t>filiè</w:t>
            </w:r>
            <w:r w:rsidR="005076EA">
              <w:rPr>
                <w:rFonts w:ascii="Arial" w:hAnsi="Arial" w:cs="Arial"/>
                <w:bCs/>
                <w:sz w:val="20"/>
                <w:szCs w:val="20"/>
              </w:rPr>
              <w:t>res</w:t>
            </w:r>
            <w:r>
              <w:rPr>
                <w:rFonts w:ascii="Arial" w:hAnsi="Arial" w:cs="Arial"/>
                <w:bCs/>
                <w:sz w:val="20"/>
                <w:szCs w:val="20"/>
              </w:rPr>
              <w:t xml:space="preserve"> pourra être consolidée pour </w:t>
            </w:r>
            <w:r w:rsidR="00D90674">
              <w:rPr>
                <w:rFonts w:ascii="Arial" w:hAnsi="Arial" w:cs="Arial"/>
                <w:bCs/>
                <w:sz w:val="20"/>
                <w:szCs w:val="20"/>
              </w:rPr>
              <w:t>renforcer</w:t>
            </w:r>
            <w:r>
              <w:rPr>
                <w:rFonts w:ascii="Arial" w:hAnsi="Arial" w:cs="Arial"/>
                <w:bCs/>
                <w:sz w:val="20"/>
                <w:szCs w:val="20"/>
              </w:rPr>
              <w:t xml:space="preserve"> les </w:t>
            </w:r>
            <w:r w:rsidR="005076EA">
              <w:rPr>
                <w:rFonts w:ascii="Arial" w:hAnsi="Arial" w:cs="Arial"/>
                <w:bCs/>
                <w:sz w:val="20"/>
                <w:szCs w:val="20"/>
              </w:rPr>
              <w:t xml:space="preserve"> </w:t>
            </w:r>
            <w:r>
              <w:rPr>
                <w:rFonts w:ascii="Arial" w:hAnsi="Arial" w:cs="Arial"/>
                <w:bCs/>
                <w:sz w:val="20"/>
                <w:szCs w:val="20"/>
              </w:rPr>
              <w:t xml:space="preserve">groupements. </w:t>
            </w:r>
            <w:r w:rsidR="002627DA">
              <w:rPr>
                <w:rFonts w:ascii="Arial" w:hAnsi="Arial" w:cs="Arial"/>
                <w:bCs/>
                <w:sz w:val="20"/>
                <w:szCs w:val="20"/>
              </w:rPr>
              <w:t xml:space="preserve"> </w:t>
            </w:r>
          </w:p>
        </w:tc>
      </w:tr>
      <w:tr w:rsidR="008F147D" w:rsidRPr="004956EB" w14:paraId="28DD43FB" w14:textId="77777777" w:rsidTr="004956EB">
        <w:trPr>
          <w:trHeight w:val="866"/>
        </w:trPr>
        <w:tc>
          <w:tcPr>
            <w:tcW w:w="9606" w:type="dxa"/>
          </w:tcPr>
          <w:p w14:paraId="4B541EFD" w14:textId="1E8DC0C6" w:rsidR="008F147D" w:rsidRPr="004956EB" w:rsidRDefault="008F147D" w:rsidP="00E910B3">
            <w:pPr>
              <w:jc w:val="both"/>
              <w:rPr>
                <w:rFonts w:ascii="Arial" w:hAnsi="Arial" w:cs="Arial"/>
                <w:sz w:val="20"/>
                <w:szCs w:val="20"/>
              </w:rPr>
            </w:pPr>
            <w:r w:rsidRPr="004956EB">
              <w:rPr>
                <w:rFonts w:ascii="Arial" w:hAnsi="Arial" w:cs="Arial"/>
                <w:b/>
                <w:sz w:val="20"/>
                <w:szCs w:val="20"/>
              </w:rPr>
              <w:lastRenderedPageBreak/>
              <w:t xml:space="preserve">Partenaire </w:t>
            </w:r>
            <w:r w:rsidR="00CD6DC7" w:rsidRPr="004956EB">
              <w:rPr>
                <w:rFonts w:ascii="Arial" w:hAnsi="Arial" w:cs="Arial"/>
                <w:b/>
                <w:sz w:val="20"/>
                <w:szCs w:val="20"/>
              </w:rPr>
              <w:t>local</w:t>
            </w:r>
            <w:r w:rsidR="00CD6DC7" w:rsidRPr="004956EB">
              <w:rPr>
                <w:rFonts w:ascii="Arial" w:hAnsi="Arial" w:cs="Arial"/>
                <w:sz w:val="20"/>
                <w:szCs w:val="20"/>
              </w:rPr>
              <w:t xml:space="preserve"> </w:t>
            </w:r>
            <w:r w:rsidRPr="004956EB">
              <w:rPr>
                <w:rFonts w:ascii="Arial" w:hAnsi="Arial" w:cs="Arial"/>
                <w:sz w:val="20"/>
                <w:szCs w:val="20"/>
              </w:rPr>
              <w:t>(</w:t>
            </w:r>
            <w:r w:rsidR="005D3475" w:rsidRPr="004956EB">
              <w:rPr>
                <w:rFonts w:ascii="Arial" w:hAnsi="Arial" w:cs="Arial"/>
                <w:sz w:val="20"/>
                <w:szCs w:val="20"/>
              </w:rPr>
              <w:t>100</w:t>
            </w:r>
            <w:r w:rsidRPr="004956EB">
              <w:rPr>
                <w:rFonts w:ascii="Arial" w:hAnsi="Arial" w:cs="Arial"/>
                <w:sz w:val="20"/>
                <w:szCs w:val="20"/>
              </w:rPr>
              <w:t xml:space="preserve"> signes espaces compris)</w:t>
            </w:r>
          </w:p>
          <w:p w14:paraId="61FC90C4" w14:textId="77777777" w:rsidR="008F147D" w:rsidRDefault="005D3475" w:rsidP="00E910B3">
            <w:pPr>
              <w:jc w:val="both"/>
              <w:rPr>
                <w:rFonts w:ascii="Arial" w:hAnsi="Arial" w:cs="Arial"/>
                <w:i/>
                <w:sz w:val="20"/>
                <w:szCs w:val="20"/>
              </w:rPr>
            </w:pPr>
            <w:r w:rsidRPr="004956EB">
              <w:rPr>
                <w:rFonts w:ascii="Arial" w:hAnsi="Arial" w:cs="Arial"/>
                <w:i/>
                <w:sz w:val="20"/>
                <w:szCs w:val="20"/>
              </w:rPr>
              <w:t>Nom complet du partenaire</w:t>
            </w:r>
            <w:r w:rsidR="004956EB">
              <w:rPr>
                <w:rFonts w:ascii="Arial" w:hAnsi="Arial" w:cs="Arial"/>
                <w:i/>
                <w:sz w:val="20"/>
                <w:szCs w:val="20"/>
              </w:rPr>
              <w:t>.</w:t>
            </w:r>
            <w:r w:rsidRPr="004956EB">
              <w:rPr>
                <w:rFonts w:ascii="Arial" w:hAnsi="Arial" w:cs="Arial"/>
                <w:i/>
                <w:sz w:val="20"/>
                <w:szCs w:val="20"/>
              </w:rPr>
              <w:t xml:space="preserve"> </w:t>
            </w:r>
          </w:p>
          <w:p w14:paraId="7535B7E8" w14:textId="454E59D6" w:rsidR="0076208F" w:rsidRPr="0076208F" w:rsidRDefault="0076208F" w:rsidP="0076208F">
            <w:pPr>
              <w:jc w:val="both"/>
              <w:rPr>
                <w:rFonts w:ascii="Arial" w:hAnsi="Arial" w:cs="Arial"/>
                <w:sz w:val="20"/>
                <w:szCs w:val="20"/>
              </w:rPr>
            </w:pPr>
            <w:r w:rsidRPr="0076208F">
              <w:rPr>
                <w:rFonts w:ascii="Arial" w:hAnsi="Arial" w:cs="Arial"/>
                <w:sz w:val="20"/>
                <w:szCs w:val="20"/>
              </w:rPr>
              <w:t>Action pour la Gestion Intégrée des Ressources (AGIR</w:t>
            </w:r>
            <w:r w:rsidR="00B47B78">
              <w:rPr>
                <w:rFonts w:ascii="Arial" w:hAnsi="Arial" w:cs="Arial"/>
                <w:sz w:val="20"/>
                <w:szCs w:val="20"/>
              </w:rPr>
              <w:t>)</w:t>
            </w:r>
            <w:r>
              <w:rPr>
                <w:rFonts w:ascii="Arial" w:hAnsi="Arial" w:cs="Arial"/>
                <w:sz w:val="20"/>
                <w:szCs w:val="20"/>
              </w:rPr>
              <w:t xml:space="preserve"> </w:t>
            </w:r>
          </w:p>
        </w:tc>
      </w:tr>
      <w:tr w:rsidR="00BF77C6" w:rsidRPr="004956EB" w14:paraId="276EEE1F" w14:textId="77777777" w:rsidTr="004956EB">
        <w:trPr>
          <w:trHeight w:val="866"/>
        </w:trPr>
        <w:tc>
          <w:tcPr>
            <w:tcW w:w="9606" w:type="dxa"/>
          </w:tcPr>
          <w:p w14:paraId="4DAF508E" w14:textId="47D5B138" w:rsidR="00BF77C6" w:rsidRPr="004956EB" w:rsidRDefault="00C2266E" w:rsidP="00B9061D">
            <w:pPr>
              <w:jc w:val="both"/>
              <w:rPr>
                <w:rFonts w:ascii="Arial" w:hAnsi="Arial" w:cs="Arial"/>
                <w:b/>
                <w:sz w:val="20"/>
                <w:szCs w:val="20"/>
              </w:rPr>
            </w:pPr>
            <w:r w:rsidRPr="004956EB">
              <w:rPr>
                <w:rFonts w:ascii="Arial" w:hAnsi="Arial" w:cs="Arial"/>
                <w:b/>
                <w:sz w:val="20"/>
                <w:szCs w:val="20"/>
              </w:rPr>
              <w:t>Objectif</w:t>
            </w:r>
            <w:r w:rsidR="008F147D" w:rsidRPr="004956EB">
              <w:rPr>
                <w:rFonts w:ascii="Arial" w:hAnsi="Arial" w:cs="Arial"/>
                <w:b/>
                <w:sz w:val="20"/>
                <w:szCs w:val="20"/>
              </w:rPr>
              <w:t>s</w:t>
            </w:r>
            <w:r w:rsidRPr="004956EB">
              <w:rPr>
                <w:rFonts w:ascii="Arial" w:hAnsi="Arial" w:cs="Arial"/>
                <w:b/>
                <w:sz w:val="20"/>
                <w:szCs w:val="20"/>
              </w:rPr>
              <w:t xml:space="preserve"> </w:t>
            </w:r>
            <w:r w:rsidR="00BD045C" w:rsidRPr="004956EB">
              <w:rPr>
                <w:rFonts w:ascii="Arial" w:hAnsi="Arial" w:cs="Arial"/>
                <w:b/>
                <w:sz w:val="20"/>
                <w:szCs w:val="20"/>
              </w:rPr>
              <w:t xml:space="preserve">à atteindre </w:t>
            </w:r>
            <w:r w:rsidR="00BF77C6" w:rsidRPr="004956EB">
              <w:rPr>
                <w:rFonts w:ascii="Arial" w:hAnsi="Arial" w:cs="Arial"/>
                <w:sz w:val="20"/>
                <w:szCs w:val="20"/>
              </w:rPr>
              <w:t>(</w:t>
            </w:r>
            <w:r w:rsidRPr="004956EB">
              <w:rPr>
                <w:rFonts w:ascii="Arial" w:hAnsi="Arial" w:cs="Arial"/>
                <w:sz w:val="20"/>
                <w:szCs w:val="20"/>
              </w:rPr>
              <w:t>400 signes espaces compris)</w:t>
            </w:r>
          </w:p>
          <w:p w14:paraId="0421912F" w14:textId="77777777" w:rsidR="00F430C4" w:rsidRDefault="009E1221" w:rsidP="009E2507">
            <w:pPr>
              <w:jc w:val="both"/>
              <w:rPr>
                <w:rFonts w:ascii="Arial" w:hAnsi="Arial" w:cs="Arial"/>
                <w:i/>
                <w:sz w:val="20"/>
                <w:szCs w:val="20"/>
              </w:rPr>
            </w:pPr>
            <w:r>
              <w:rPr>
                <w:rFonts w:ascii="Arial" w:hAnsi="Arial" w:cs="Arial"/>
                <w:i/>
                <w:sz w:val="20"/>
                <w:szCs w:val="20"/>
              </w:rPr>
              <w:t>Quel est</w:t>
            </w:r>
            <w:r w:rsidR="00BD7FE1" w:rsidRPr="004956EB">
              <w:rPr>
                <w:rFonts w:ascii="Arial" w:hAnsi="Arial" w:cs="Arial"/>
                <w:i/>
                <w:sz w:val="20"/>
                <w:szCs w:val="20"/>
              </w:rPr>
              <w:t xml:space="preserve"> le</w:t>
            </w:r>
            <w:r w:rsidR="009E2507" w:rsidRPr="004956EB">
              <w:rPr>
                <w:rFonts w:ascii="Arial" w:hAnsi="Arial" w:cs="Arial"/>
                <w:i/>
                <w:sz w:val="20"/>
                <w:szCs w:val="20"/>
              </w:rPr>
              <w:t xml:space="preserve"> changement souhaité et quelle</w:t>
            </w:r>
            <w:r>
              <w:rPr>
                <w:rFonts w:ascii="Arial" w:hAnsi="Arial" w:cs="Arial"/>
                <w:i/>
                <w:sz w:val="20"/>
                <w:szCs w:val="20"/>
              </w:rPr>
              <w:t xml:space="preserve"> situation prévoi</w:t>
            </w:r>
            <w:r w:rsidR="00BD7FE1" w:rsidRPr="004956EB">
              <w:rPr>
                <w:rFonts w:ascii="Arial" w:hAnsi="Arial" w:cs="Arial"/>
                <w:i/>
                <w:sz w:val="20"/>
                <w:szCs w:val="20"/>
              </w:rPr>
              <w:t>t-on d’atteindre à la fin du projet ?</w:t>
            </w:r>
          </w:p>
          <w:p w14:paraId="59B24787" w14:textId="612364AD" w:rsidR="00DA0087" w:rsidRPr="004870FB" w:rsidRDefault="00DA0087" w:rsidP="00A13C4C">
            <w:pPr>
              <w:jc w:val="both"/>
              <w:rPr>
                <w:rFonts w:ascii="Arial" w:hAnsi="Arial" w:cs="Arial"/>
                <w:bCs/>
                <w:sz w:val="20"/>
                <w:szCs w:val="20"/>
              </w:rPr>
            </w:pPr>
            <w:r w:rsidRPr="00DA0087">
              <w:rPr>
                <w:rFonts w:ascii="Arial" w:hAnsi="Arial" w:cs="Arial"/>
                <w:bCs/>
                <w:sz w:val="20"/>
                <w:szCs w:val="20"/>
              </w:rPr>
              <w:t xml:space="preserve"> (i) </w:t>
            </w:r>
            <w:r w:rsidR="004870FB">
              <w:rPr>
                <w:rFonts w:ascii="Arial" w:hAnsi="Arial" w:cs="Arial"/>
                <w:bCs/>
                <w:sz w:val="20"/>
                <w:szCs w:val="20"/>
              </w:rPr>
              <w:t>L</w:t>
            </w:r>
            <w:r w:rsidR="004870FB" w:rsidRPr="00DF7281">
              <w:rPr>
                <w:rFonts w:ascii="Arial" w:hAnsi="Arial" w:cs="Arial"/>
                <w:sz w:val="20"/>
                <w:szCs w:val="22"/>
              </w:rPr>
              <w:t xml:space="preserve">es stratégies de résilience face au changement climatique, des communautés pastorales et notamment les femmes et les filles </w:t>
            </w:r>
            <w:r w:rsidR="004870FB">
              <w:rPr>
                <w:rFonts w:ascii="Arial" w:hAnsi="Arial" w:cs="Arial"/>
                <w:sz w:val="20"/>
                <w:szCs w:val="22"/>
              </w:rPr>
              <w:t>auront été considérablement renforcées</w:t>
            </w:r>
            <w:r w:rsidRPr="00DA0087">
              <w:rPr>
                <w:rFonts w:ascii="Arial" w:hAnsi="Arial" w:cs="Arial"/>
                <w:bCs/>
                <w:sz w:val="20"/>
                <w:szCs w:val="20"/>
              </w:rPr>
              <w:t xml:space="preserve"> (ii) </w:t>
            </w:r>
            <w:r w:rsidR="004870FB">
              <w:rPr>
                <w:rFonts w:ascii="Arial" w:hAnsi="Arial" w:cs="Arial"/>
                <w:bCs/>
                <w:sz w:val="20"/>
                <w:szCs w:val="20"/>
              </w:rPr>
              <w:t>L’’ONG AGIR et les groupements pastoraux seront en mesure d’élaborer des demandes d’appui auprès des acteurs de développement actifs dans la zone d’intervention</w:t>
            </w:r>
          </w:p>
        </w:tc>
      </w:tr>
      <w:tr w:rsidR="0019600D" w:rsidRPr="004956EB" w14:paraId="4C29B18A" w14:textId="77777777" w:rsidTr="004956EB">
        <w:trPr>
          <w:trHeight w:val="866"/>
        </w:trPr>
        <w:tc>
          <w:tcPr>
            <w:tcW w:w="9606" w:type="dxa"/>
          </w:tcPr>
          <w:p w14:paraId="65B1DA33" w14:textId="77777777" w:rsidR="0019600D" w:rsidRPr="004956EB" w:rsidRDefault="0019600D" w:rsidP="00726B17">
            <w:pPr>
              <w:jc w:val="both"/>
              <w:rPr>
                <w:rFonts w:ascii="Arial" w:hAnsi="Arial" w:cs="Arial"/>
                <w:sz w:val="20"/>
                <w:szCs w:val="20"/>
              </w:rPr>
            </w:pPr>
            <w:r w:rsidRPr="004956EB">
              <w:rPr>
                <w:rFonts w:ascii="Arial" w:hAnsi="Arial" w:cs="Arial"/>
                <w:b/>
                <w:sz w:val="20"/>
                <w:szCs w:val="20"/>
              </w:rPr>
              <w:t xml:space="preserve">Activités prévues </w:t>
            </w:r>
            <w:r w:rsidRPr="004956EB">
              <w:rPr>
                <w:rFonts w:ascii="Arial" w:hAnsi="Arial" w:cs="Arial"/>
                <w:sz w:val="20"/>
                <w:szCs w:val="20"/>
              </w:rPr>
              <w:t>(750 signes espaces compris)</w:t>
            </w:r>
          </w:p>
          <w:p w14:paraId="15234DEC" w14:textId="52023EA9" w:rsidR="0019600D" w:rsidRPr="004956EB" w:rsidRDefault="0019600D" w:rsidP="00726B17">
            <w:pPr>
              <w:jc w:val="both"/>
              <w:rPr>
                <w:rFonts w:ascii="Arial" w:hAnsi="Arial" w:cs="Arial"/>
                <w:i/>
                <w:sz w:val="20"/>
                <w:szCs w:val="20"/>
              </w:rPr>
            </w:pPr>
            <w:r w:rsidRPr="004956EB">
              <w:rPr>
                <w:rFonts w:ascii="Arial" w:hAnsi="Arial" w:cs="Arial"/>
                <w:i/>
                <w:sz w:val="20"/>
                <w:szCs w:val="20"/>
              </w:rPr>
              <w:t>Activités principales</w:t>
            </w:r>
            <w:r w:rsidR="00BD045C" w:rsidRPr="004956EB">
              <w:rPr>
                <w:rFonts w:ascii="Arial" w:hAnsi="Arial" w:cs="Arial"/>
                <w:i/>
                <w:sz w:val="20"/>
                <w:szCs w:val="20"/>
              </w:rPr>
              <w:t>/ action</w:t>
            </w:r>
            <w:r w:rsidR="009E1221">
              <w:rPr>
                <w:rFonts w:ascii="Arial" w:hAnsi="Arial" w:cs="Arial"/>
                <w:i/>
                <w:sz w:val="20"/>
                <w:szCs w:val="20"/>
              </w:rPr>
              <w:t>s</w:t>
            </w:r>
            <w:r w:rsidR="00BD045C" w:rsidRPr="004956EB">
              <w:rPr>
                <w:rFonts w:ascii="Arial" w:hAnsi="Arial" w:cs="Arial"/>
                <w:i/>
                <w:sz w:val="20"/>
                <w:szCs w:val="20"/>
              </w:rPr>
              <w:t xml:space="preserve"> </w:t>
            </w:r>
            <w:r w:rsidR="00C454D4" w:rsidRPr="004956EB">
              <w:rPr>
                <w:rFonts w:ascii="Arial" w:hAnsi="Arial" w:cs="Arial"/>
                <w:i/>
                <w:sz w:val="20"/>
                <w:szCs w:val="20"/>
              </w:rPr>
              <w:t>concrètes</w:t>
            </w:r>
            <w:r w:rsidRPr="004956EB">
              <w:rPr>
                <w:rFonts w:ascii="Arial" w:hAnsi="Arial" w:cs="Arial"/>
                <w:i/>
                <w:sz w:val="20"/>
                <w:szCs w:val="20"/>
              </w:rPr>
              <w:t xml:space="preserve"> prévues pour atteindre les objectifs planifiés</w:t>
            </w:r>
            <w:r w:rsidR="004956EB">
              <w:rPr>
                <w:rFonts w:ascii="Arial" w:hAnsi="Arial" w:cs="Arial"/>
                <w:i/>
                <w:sz w:val="20"/>
                <w:szCs w:val="20"/>
              </w:rPr>
              <w:t>.</w:t>
            </w:r>
          </w:p>
          <w:p w14:paraId="730CC68B" w14:textId="3E0D093A" w:rsidR="00E910B3" w:rsidRPr="004974F1" w:rsidRDefault="004974F1" w:rsidP="006C60ED">
            <w:pPr>
              <w:jc w:val="both"/>
              <w:rPr>
                <w:rFonts w:ascii="Arial" w:hAnsi="Arial" w:cs="Arial"/>
                <w:sz w:val="20"/>
                <w:szCs w:val="20"/>
              </w:rPr>
            </w:pPr>
            <w:r w:rsidRPr="004974F1">
              <w:rPr>
                <w:rFonts w:ascii="Arial" w:hAnsi="Arial" w:cs="Arial"/>
                <w:sz w:val="20"/>
                <w:szCs w:val="20"/>
              </w:rPr>
              <w:t>Pour les atteindre</w:t>
            </w:r>
            <w:r>
              <w:rPr>
                <w:rFonts w:ascii="Arial" w:hAnsi="Arial" w:cs="Arial"/>
                <w:sz w:val="20"/>
                <w:szCs w:val="20"/>
              </w:rPr>
              <w:t xml:space="preserve"> les résultats ci-dessus</w:t>
            </w:r>
            <w:r w:rsidRPr="004974F1">
              <w:rPr>
                <w:rFonts w:ascii="Arial" w:hAnsi="Arial" w:cs="Arial"/>
                <w:sz w:val="20"/>
                <w:szCs w:val="20"/>
              </w:rPr>
              <w:t xml:space="preserve">, les actions du projet porteront sur (i) le </w:t>
            </w:r>
            <w:r>
              <w:rPr>
                <w:rFonts w:ascii="Arial" w:hAnsi="Arial" w:cs="Arial"/>
                <w:sz w:val="20"/>
                <w:szCs w:val="20"/>
              </w:rPr>
              <w:t xml:space="preserve">financement </w:t>
            </w:r>
            <w:r w:rsidRPr="004974F1">
              <w:rPr>
                <w:rFonts w:ascii="Arial" w:hAnsi="Arial" w:cs="Arial"/>
                <w:sz w:val="20"/>
                <w:szCs w:val="20"/>
              </w:rPr>
              <w:t>des in</w:t>
            </w:r>
            <w:r>
              <w:rPr>
                <w:rFonts w:ascii="Arial" w:hAnsi="Arial" w:cs="Arial"/>
                <w:sz w:val="20"/>
                <w:szCs w:val="20"/>
              </w:rPr>
              <w:t>vestissements structurants des 3</w:t>
            </w:r>
            <w:r w:rsidRPr="004974F1">
              <w:rPr>
                <w:rFonts w:ascii="Arial" w:hAnsi="Arial" w:cs="Arial"/>
                <w:sz w:val="20"/>
                <w:szCs w:val="20"/>
              </w:rPr>
              <w:t xml:space="preserve"> filières notamment au niveau de la production</w:t>
            </w:r>
            <w:r>
              <w:rPr>
                <w:rFonts w:ascii="Arial" w:hAnsi="Arial" w:cs="Arial"/>
                <w:sz w:val="20"/>
                <w:szCs w:val="20"/>
              </w:rPr>
              <w:t xml:space="preserve">, du transport et du stockage des produits ainsi que de </w:t>
            </w:r>
            <w:r w:rsidRPr="004974F1">
              <w:rPr>
                <w:rFonts w:ascii="Arial" w:hAnsi="Arial" w:cs="Arial"/>
                <w:sz w:val="20"/>
                <w:szCs w:val="20"/>
              </w:rPr>
              <w:t>l</w:t>
            </w:r>
            <w:r w:rsidR="006C60ED">
              <w:rPr>
                <w:rFonts w:ascii="Arial" w:hAnsi="Arial" w:cs="Arial"/>
                <w:sz w:val="20"/>
                <w:szCs w:val="20"/>
              </w:rPr>
              <w:t>eurs</w:t>
            </w:r>
            <w:r w:rsidRPr="004974F1">
              <w:rPr>
                <w:rFonts w:ascii="Arial" w:hAnsi="Arial" w:cs="Arial"/>
                <w:sz w:val="20"/>
                <w:szCs w:val="20"/>
              </w:rPr>
              <w:t xml:space="preserve"> commercialisation,(ii) la formation et le renforcement des capacités des groupements féminins, (iii) le plaidoyer en </w:t>
            </w:r>
            <w:r w:rsidR="006C60ED">
              <w:rPr>
                <w:rFonts w:ascii="Arial" w:hAnsi="Arial" w:cs="Arial"/>
                <w:sz w:val="20"/>
                <w:szCs w:val="20"/>
              </w:rPr>
              <w:t xml:space="preserve">leur </w:t>
            </w:r>
            <w:r w:rsidRPr="004974F1">
              <w:rPr>
                <w:rFonts w:ascii="Arial" w:hAnsi="Arial" w:cs="Arial"/>
                <w:sz w:val="20"/>
                <w:szCs w:val="20"/>
              </w:rPr>
              <w:t xml:space="preserve">faveur auprès des partenaires </w:t>
            </w:r>
            <w:r w:rsidR="006C60ED">
              <w:rPr>
                <w:rFonts w:ascii="Arial" w:hAnsi="Arial" w:cs="Arial"/>
                <w:sz w:val="20"/>
                <w:szCs w:val="20"/>
              </w:rPr>
              <w:t>au développement et</w:t>
            </w:r>
            <w:r w:rsidRPr="004974F1">
              <w:rPr>
                <w:rFonts w:ascii="Arial" w:hAnsi="Arial" w:cs="Arial"/>
                <w:sz w:val="20"/>
                <w:szCs w:val="20"/>
              </w:rPr>
              <w:t xml:space="preserve"> des collectivités locales pour saisir les opportunités existantes et (iv) l’appui à l’ONG AGIR pour lui permettre d’exploiter pleinement ses capacités par l’élaboration d’un plan stratégique, d’une stratégie de </w:t>
            </w:r>
            <w:proofErr w:type="spellStart"/>
            <w:r w:rsidRPr="004974F1">
              <w:rPr>
                <w:rFonts w:ascii="Arial" w:hAnsi="Arial" w:cs="Arial"/>
                <w:sz w:val="20"/>
                <w:szCs w:val="20"/>
              </w:rPr>
              <w:t>fundraising</w:t>
            </w:r>
            <w:proofErr w:type="spellEnd"/>
            <w:r w:rsidRPr="004974F1">
              <w:rPr>
                <w:rFonts w:ascii="Arial" w:hAnsi="Arial" w:cs="Arial"/>
                <w:sz w:val="20"/>
                <w:szCs w:val="20"/>
              </w:rPr>
              <w:t xml:space="preserve"> et de communication pour la valorisation de ses ressources et de ses compétences.</w:t>
            </w:r>
          </w:p>
        </w:tc>
      </w:tr>
      <w:tr w:rsidR="0066606C" w:rsidRPr="004956EB" w14:paraId="5F57E2BE" w14:textId="77777777" w:rsidTr="004956EB">
        <w:trPr>
          <w:trHeight w:val="866"/>
        </w:trPr>
        <w:tc>
          <w:tcPr>
            <w:tcW w:w="9606" w:type="dxa"/>
          </w:tcPr>
          <w:p w14:paraId="79FF51A9" w14:textId="77777777" w:rsidR="00F22CFB" w:rsidRPr="004956EB" w:rsidRDefault="0066606C">
            <w:pPr>
              <w:rPr>
                <w:rFonts w:ascii="Arial" w:hAnsi="Arial" w:cs="Arial"/>
                <w:sz w:val="20"/>
                <w:szCs w:val="20"/>
              </w:rPr>
            </w:pPr>
            <w:r w:rsidRPr="004956EB">
              <w:rPr>
                <w:rFonts w:ascii="Arial" w:hAnsi="Arial" w:cs="Arial"/>
                <w:b/>
                <w:sz w:val="20"/>
                <w:szCs w:val="20"/>
              </w:rPr>
              <w:t xml:space="preserve">Bénéficiaires </w:t>
            </w:r>
            <w:r w:rsidRPr="004956EB">
              <w:rPr>
                <w:rFonts w:ascii="Arial" w:hAnsi="Arial" w:cs="Arial"/>
                <w:sz w:val="20"/>
                <w:szCs w:val="20"/>
              </w:rPr>
              <w:t>(</w:t>
            </w:r>
            <w:r w:rsidR="00C2266E" w:rsidRPr="004956EB">
              <w:rPr>
                <w:rFonts w:ascii="Arial" w:hAnsi="Arial" w:cs="Arial"/>
                <w:sz w:val="20"/>
                <w:szCs w:val="20"/>
              </w:rPr>
              <w:t>300 signes espaces compris)</w:t>
            </w:r>
          </w:p>
          <w:p w14:paraId="1527DD40" w14:textId="77777777" w:rsidR="005D3475" w:rsidRDefault="00BD7FE1" w:rsidP="00BD7FE1">
            <w:pPr>
              <w:rPr>
                <w:rFonts w:ascii="Arial" w:hAnsi="Arial" w:cs="Arial"/>
                <w:i/>
                <w:sz w:val="20"/>
                <w:szCs w:val="20"/>
              </w:rPr>
            </w:pPr>
            <w:r w:rsidRPr="004956EB">
              <w:rPr>
                <w:rFonts w:ascii="Arial" w:hAnsi="Arial" w:cs="Arial"/>
                <w:i/>
                <w:sz w:val="20"/>
                <w:szCs w:val="20"/>
              </w:rPr>
              <w:t>Différents types de bénéficiaires et nombre de personnes que le projet cherche à atteindre directement.</w:t>
            </w:r>
          </w:p>
          <w:p w14:paraId="52ECBE93" w14:textId="2A236DCE" w:rsidR="006C60ED" w:rsidRPr="006C60ED" w:rsidRDefault="006C60ED" w:rsidP="006C60ED">
            <w:pPr>
              <w:rPr>
                <w:rFonts w:ascii="Arial" w:hAnsi="Arial" w:cs="Arial"/>
                <w:sz w:val="20"/>
                <w:szCs w:val="20"/>
              </w:rPr>
            </w:pPr>
            <w:r>
              <w:rPr>
                <w:rFonts w:ascii="Arial" w:hAnsi="Arial" w:cs="Arial"/>
                <w:sz w:val="20"/>
                <w:szCs w:val="20"/>
              </w:rPr>
              <w:t>Les pr</w:t>
            </w:r>
            <w:r w:rsidR="00003674">
              <w:rPr>
                <w:rFonts w:ascii="Arial" w:hAnsi="Arial" w:cs="Arial"/>
                <w:sz w:val="20"/>
                <w:szCs w:val="20"/>
              </w:rPr>
              <w:t xml:space="preserve">incipaux bénéficiaires sont 4 fédérations de </w:t>
            </w:r>
            <w:r>
              <w:rPr>
                <w:rFonts w:ascii="Arial" w:hAnsi="Arial" w:cs="Arial"/>
                <w:sz w:val="20"/>
                <w:szCs w:val="20"/>
              </w:rPr>
              <w:t>groupements féminins des sites d’</w:t>
            </w:r>
            <w:proofErr w:type="spellStart"/>
            <w:r>
              <w:rPr>
                <w:rFonts w:ascii="Arial" w:hAnsi="Arial" w:cs="Arial"/>
                <w:sz w:val="20"/>
                <w:szCs w:val="20"/>
              </w:rPr>
              <w:t>Afagay</w:t>
            </w:r>
            <w:proofErr w:type="spellEnd"/>
            <w:r>
              <w:rPr>
                <w:rFonts w:ascii="Arial" w:hAnsi="Arial" w:cs="Arial"/>
                <w:sz w:val="20"/>
                <w:szCs w:val="20"/>
              </w:rPr>
              <w:t xml:space="preserve">, de </w:t>
            </w:r>
            <w:proofErr w:type="spellStart"/>
            <w:r>
              <w:rPr>
                <w:rFonts w:ascii="Arial" w:hAnsi="Arial" w:cs="Arial"/>
                <w:sz w:val="20"/>
                <w:szCs w:val="20"/>
              </w:rPr>
              <w:t>Kalgo</w:t>
            </w:r>
            <w:proofErr w:type="spellEnd"/>
            <w:r>
              <w:rPr>
                <w:rFonts w:ascii="Arial" w:hAnsi="Arial" w:cs="Arial"/>
                <w:sz w:val="20"/>
                <w:szCs w:val="20"/>
              </w:rPr>
              <w:t xml:space="preserve"> et de </w:t>
            </w:r>
            <w:proofErr w:type="spellStart"/>
            <w:r>
              <w:rPr>
                <w:rFonts w:ascii="Arial" w:hAnsi="Arial" w:cs="Arial"/>
                <w:sz w:val="20"/>
                <w:szCs w:val="20"/>
              </w:rPr>
              <w:t>Kaboyé</w:t>
            </w:r>
            <w:proofErr w:type="spellEnd"/>
            <w:r>
              <w:rPr>
                <w:rFonts w:ascii="Arial" w:hAnsi="Arial" w:cs="Arial"/>
                <w:sz w:val="20"/>
                <w:szCs w:val="20"/>
              </w:rPr>
              <w:t xml:space="preserve"> dans le département de </w:t>
            </w:r>
            <w:proofErr w:type="spellStart"/>
            <w:r>
              <w:rPr>
                <w:rFonts w:ascii="Arial" w:hAnsi="Arial" w:cs="Arial"/>
                <w:sz w:val="20"/>
                <w:szCs w:val="20"/>
              </w:rPr>
              <w:t>Bermo</w:t>
            </w:r>
            <w:proofErr w:type="spellEnd"/>
            <w:r>
              <w:rPr>
                <w:rFonts w:ascii="Arial" w:hAnsi="Arial" w:cs="Arial"/>
                <w:sz w:val="20"/>
                <w:szCs w:val="20"/>
              </w:rPr>
              <w:t xml:space="preserve"> ainsi que ceux de </w:t>
            </w:r>
            <w:proofErr w:type="spellStart"/>
            <w:r>
              <w:rPr>
                <w:rFonts w:ascii="Arial" w:hAnsi="Arial" w:cs="Arial"/>
                <w:sz w:val="20"/>
                <w:szCs w:val="20"/>
              </w:rPr>
              <w:t>Kadago</w:t>
            </w:r>
            <w:proofErr w:type="spellEnd"/>
            <w:r>
              <w:rPr>
                <w:rFonts w:ascii="Arial" w:hAnsi="Arial" w:cs="Arial"/>
                <w:sz w:val="20"/>
                <w:szCs w:val="20"/>
              </w:rPr>
              <w:t xml:space="preserve"> dans le département de Dakoro d’une part et l’ONG AGIR d’autre part.</w:t>
            </w:r>
          </w:p>
        </w:tc>
      </w:tr>
    </w:tbl>
    <w:p w14:paraId="19A3F409" w14:textId="77777777" w:rsidR="0075304D" w:rsidRPr="004956EB" w:rsidRDefault="0075304D">
      <w:pPr>
        <w:rPr>
          <w:rFonts w:ascii="Arial" w:hAnsi="Arial" w:cs="Arial"/>
          <w:sz w:val="20"/>
          <w:szCs w:val="20"/>
        </w:rPr>
      </w:pPr>
    </w:p>
    <w:p w14:paraId="4037A68C" w14:textId="77777777" w:rsidR="0019600D" w:rsidRPr="004956EB" w:rsidRDefault="0019600D" w:rsidP="008F147D">
      <w:pPr>
        <w:jc w:val="right"/>
        <w:rPr>
          <w:rFonts w:ascii="Arial" w:hAnsi="Arial" w:cs="Arial"/>
          <w:sz w:val="20"/>
          <w:szCs w:val="20"/>
        </w:rPr>
      </w:pPr>
    </w:p>
    <w:p w14:paraId="31FD216D" w14:textId="77777777" w:rsidR="0019600D" w:rsidRPr="00795326" w:rsidRDefault="0019600D" w:rsidP="008F147D">
      <w:pPr>
        <w:jc w:val="right"/>
        <w:rPr>
          <w:rFonts w:ascii="Arial" w:hAnsi="Arial" w:cs="Arial"/>
          <w:sz w:val="22"/>
          <w:szCs w:val="22"/>
        </w:rPr>
      </w:pPr>
    </w:p>
    <w:p w14:paraId="56F820E6" w14:textId="77777777" w:rsidR="0019600D" w:rsidRPr="00795326" w:rsidRDefault="0019600D" w:rsidP="008F147D">
      <w:pPr>
        <w:jc w:val="right"/>
        <w:rPr>
          <w:rFonts w:ascii="Arial" w:hAnsi="Arial" w:cs="Arial"/>
          <w:sz w:val="22"/>
          <w:szCs w:val="22"/>
        </w:rPr>
      </w:pPr>
    </w:p>
    <w:p w14:paraId="0812EA47" w14:textId="6FF0E676" w:rsidR="008F147D" w:rsidRPr="00A2690C" w:rsidRDefault="008F147D" w:rsidP="008F147D">
      <w:pPr>
        <w:jc w:val="right"/>
        <w:rPr>
          <w:sz w:val="22"/>
          <w:szCs w:val="22"/>
        </w:rPr>
      </w:pPr>
    </w:p>
    <w:sectPr w:rsidR="008F147D" w:rsidRPr="00A2690C" w:rsidSect="00741EC1">
      <w:headerReference w:type="default" r:id="rId7"/>
      <w:footerReference w:type="default" r:id="rId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33A9A" w14:textId="77777777" w:rsidR="00726445" w:rsidRDefault="00726445" w:rsidP="0055054F">
      <w:r>
        <w:separator/>
      </w:r>
    </w:p>
  </w:endnote>
  <w:endnote w:type="continuationSeparator" w:id="0">
    <w:p w14:paraId="0B721963" w14:textId="77777777" w:rsidR="00726445" w:rsidRDefault="00726445" w:rsidP="0055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
    <w:altName w:val="Calibri"/>
    <w:charset w:val="00"/>
    <w:family w:val="auto"/>
    <w:pitch w:val="variable"/>
    <w:sig w:usb0="800000AF" w:usb1="400020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5638" w14:textId="0BD4004D" w:rsidR="004956EB" w:rsidRPr="00515F75" w:rsidRDefault="004956EB" w:rsidP="004956EB">
    <w:pPr>
      <w:pStyle w:val="Pieddepage"/>
      <w:rPr>
        <w:rFonts w:ascii="Arial" w:hAnsi="Arial" w:cs="Arial"/>
        <w:color w:val="BFBFBF" w:themeColor="background1" w:themeShade="BF"/>
        <w:sz w:val="16"/>
        <w:szCs w:val="16"/>
      </w:rPr>
    </w:pPr>
    <w:proofErr w:type="spellStart"/>
    <w:r w:rsidRPr="00515F75">
      <w:rPr>
        <w:rFonts w:ascii="Arial" w:hAnsi="Arial" w:cs="Arial"/>
        <w:color w:val="BFBFBF" w:themeColor="background1" w:themeShade="BF"/>
        <w:sz w:val="16"/>
        <w:szCs w:val="16"/>
      </w:rPr>
      <w:t>FGC_</w:t>
    </w:r>
    <w:r w:rsidR="009E1221">
      <w:rPr>
        <w:rFonts w:ascii="Arial" w:hAnsi="Arial" w:cs="Arial"/>
        <w:color w:val="BFBFBF" w:themeColor="background1" w:themeShade="BF"/>
        <w:sz w:val="16"/>
        <w:szCs w:val="16"/>
      </w:rPr>
      <w:t>Résumé</w:t>
    </w:r>
    <w:proofErr w:type="spellEnd"/>
    <w:r w:rsidR="009E1221">
      <w:rPr>
        <w:rFonts w:ascii="Arial" w:hAnsi="Arial" w:cs="Arial"/>
        <w:color w:val="BFBFBF" w:themeColor="background1" w:themeShade="BF"/>
        <w:sz w:val="16"/>
        <w:szCs w:val="16"/>
      </w:rPr>
      <w:t xml:space="preserve"> de projet</w:t>
    </w:r>
    <w:r>
      <w:rPr>
        <w:rFonts w:ascii="Arial" w:hAnsi="Arial" w:cs="Arial"/>
        <w:color w:val="BFBFBF" w:themeColor="background1" w:themeShade="BF"/>
        <w:sz w:val="16"/>
        <w:szCs w:val="16"/>
      </w:rPr>
      <w:t>-</w:t>
    </w:r>
    <w:r w:rsidRPr="00515F75">
      <w:rPr>
        <w:rFonts w:ascii="Arial" w:hAnsi="Arial" w:cs="Arial"/>
        <w:color w:val="BFBFBF" w:themeColor="background1" w:themeShade="BF"/>
        <w:sz w:val="16"/>
        <w:szCs w:val="16"/>
      </w:rPr>
      <w:t>projet de développement (version novembre 2017)</w:t>
    </w:r>
  </w:p>
  <w:p w14:paraId="2C7B99FC" w14:textId="77777777" w:rsidR="004956EB" w:rsidRPr="004956EB" w:rsidRDefault="004956EB" w:rsidP="004956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062CF" w14:textId="77777777" w:rsidR="00726445" w:rsidRDefault="00726445" w:rsidP="0055054F">
      <w:r>
        <w:separator/>
      </w:r>
    </w:p>
  </w:footnote>
  <w:footnote w:type="continuationSeparator" w:id="0">
    <w:p w14:paraId="6543C8B9" w14:textId="77777777" w:rsidR="00726445" w:rsidRDefault="00726445" w:rsidP="0055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CF8F6" w14:textId="77777777" w:rsidR="004956EB" w:rsidRPr="00B261D4" w:rsidRDefault="004956EB" w:rsidP="0055054F">
    <w:pPr>
      <w:rPr>
        <w:rFonts w:ascii="DINOT" w:hAnsi="DINOT"/>
        <w:b/>
      </w:rPr>
    </w:pPr>
    <w:r>
      <w:rPr>
        <w:rFonts w:ascii="DINOT" w:hAnsi="DINOT"/>
        <w:b/>
        <w:noProof/>
        <w:lang w:val="fr-CA" w:eastAsia="fr-CA"/>
      </w:rPr>
      <w:drawing>
        <wp:inline distT="0" distB="0" distL="0" distR="0" wp14:anchorId="08447ED4" wp14:editId="46C23DBE">
          <wp:extent cx="5750560" cy="6807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0560" cy="680720"/>
                  </a:xfrm>
                  <a:prstGeom prst="rect">
                    <a:avLst/>
                  </a:prstGeom>
                  <a:noFill/>
                  <a:ln>
                    <a:noFill/>
                  </a:ln>
                </pic:spPr>
              </pic:pic>
            </a:graphicData>
          </a:graphic>
        </wp:inline>
      </w:drawing>
    </w:r>
  </w:p>
  <w:p w14:paraId="23B7AF5D" w14:textId="77777777" w:rsidR="004956EB" w:rsidRDefault="004956E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D0E"/>
    <w:rsid w:val="00003674"/>
    <w:rsid w:val="00021C88"/>
    <w:rsid w:val="00040EF8"/>
    <w:rsid w:val="0004700D"/>
    <w:rsid w:val="0004750F"/>
    <w:rsid w:val="00057E6F"/>
    <w:rsid w:val="00062FF8"/>
    <w:rsid w:val="000676CE"/>
    <w:rsid w:val="000706D9"/>
    <w:rsid w:val="00080B14"/>
    <w:rsid w:val="000C717A"/>
    <w:rsid w:val="00144BEF"/>
    <w:rsid w:val="00164607"/>
    <w:rsid w:val="00191BBA"/>
    <w:rsid w:val="0019600D"/>
    <w:rsid w:val="001C0AA6"/>
    <w:rsid w:val="001D207A"/>
    <w:rsid w:val="001E45DF"/>
    <w:rsid w:val="002627DA"/>
    <w:rsid w:val="002C6314"/>
    <w:rsid w:val="002F212B"/>
    <w:rsid w:val="002F7432"/>
    <w:rsid w:val="00325988"/>
    <w:rsid w:val="003276E8"/>
    <w:rsid w:val="0034504F"/>
    <w:rsid w:val="0035724E"/>
    <w:rsid w:val="00361DA1"/>
    <w:rsid w:val="0037757E"/>
    <w:rsid w:val="003A2F07"/>
    <w:rsid w:val="003B76FC"/>
    <w:rsid w:val="0042043B"/>
    <w:rsid w:val="004376AF"/>
    <w:rsid w:val="00437D0E"/>
    <w:rsid w:val="00482E0E"/>
    <w:rsid w:val="00484F80"/>
    <w:rsid w:val="00486A84"/>
    <w:rsid w:val="004870FB"/>
    <w:rsid w:val="004956EB"/>
    <w:rsid w:val="004974F1"/>
    <w:rsid w:val="004A4554"/>
    <w:rsid w:val="004E6E22"/>
    <w:rsid w:val="005076EA"/>
    <w:rsid w:val="0053353A"/>
    <w:rsid w:val="00541EDA"/>
    <w:rsid w:val="0055054F"/>
    <w:rsid w:val="00587CC3"/>
    <w:rsid w:val="005A2B56"/>
    <w:rsid w:val="005B7C15"/>
    <w:rsid w:val="005D3475"/>
    <w:rsid w:val="00660B2D"/>
    <w:rsid w:val="0066606C"/>
    <w:rsid w:val="00671D89"/>
    <w:rsid w:val="00671FB1"/>
    <w:rsid w:val="006C60ED"/>
    <w:rsid w:val="007035B3"/>
    <w:rsid w:val="007130EF"/>
    <w:rsid w:val="00726445"/>
    <w:rsid w:val="00726B17"/>
    <w:rsid w:val="00741EC1"/>
    <w:rsid w:val="0075304D"/>
    <w:rsid w:val="007547D2"/>
    <w:rsid w:val="007552DB"/>
    <w:rsid w:val="0076208F"/>
    <w:rsid w:val="00776605"/>
    <w:rsid w:val="00795326"/>
    <w:rsid w:val="007B27B4"/>
    <w:rsid w:val="007C01D1"/>
    <w:rsid w:val="00833F74"/>
    <w:rsid w:val="00867D63"/>
    <w:rsid w:val="00886C8B"/>
    <w:rsid w:val="008A4B96"/>
    <w:rsid w:val="008E64F2"/>
    <w:rsid w:val="008F147D"/>
    <w:rsid w:val="008F405D"/>
    <w:rsid w:val="0097207E"/>
    <w:rsid w:val="0097637A"/>
    <w:rsid w:val="00983189"/>
    <w:rsid w:val="009956F4"/>
    <w:rsid w:val="00996083"/>
    <w:rsid w:val="009E08C3"/>
    <w:rsid w:val="009E1221"/>
    <w:rsid w:val="009E2507"/>
    <w:rsid w:val="00A04132"/>
    <w:rsid w:val="00A10F21"/>
    <w:rsid w:val="00A13C4C"/>
    <w:rsid w:val="00A14903"/>
    <w:rsid w:val="00A2690C"/>
    <w:rsid w:val="00A30E35"/>
    <w:rsid w:val="00A8435C"/>
    <w:rsid w:val="00A85293"/>
    <w:rsid w:val="00A92560"/>
    <w:rsid w:val="00A96A5C"/>
    <w:rsid w:val="00AE1058"/>
    <w:rsid w:val="00AE1B36"/>
    <w:rsid w:val="00AF49CF"/>
    <w:rsid w:val="00B174DF"/>
    <w:rsid w:val="00B261D4"/>
    <w:rsid w:val="00B47B78"/>
    <w:rsid w:val="00B7786C"/>
    <w:rsid w:val="00B9061D"/>
    <w:rsid w:val="00BB24D6"/>
    <w:rsid w:val="00BB4CD7"/>
    <w:rsid w:val="00BD045C"/>
    <w:rsid w:val="00BD7FE1"/>
    <w:rsid w:val="00BF77C6"/>
    <w:rsid w:val="00BF78C7"/>
    <w:rsid w:val="00C2266E"/>
    <w:rsid w:val="00C454D4"/>
    <w:rsid w:val="00CA20F2"/>
    <w:rsid w:val="00CC3311"/>
    <w:rsid w:val="00CD6DC7"/>
    <w:rsid w:val="00D655CF"/>
    <w:rsid w:val="00D90674"/>
    <w:rsid w:val="00DA0087"/>
    <w:rsid w:val="00DC0068"/>
    <w:rsid w:val="00DD531C"/>
    <w:rsid w:val="00E06599"/>
    <w:rsid w:val="00E20288"/>
    <w:rsid w:val="00E34106"/>
    <w:rsid w:val="00E910B3"/>
    <w:rsid w:val="00EA4400"/>
    <w:rsid w:val="00EA44CD"/>
    <w:rsid w:val="00ED5A36"/>
    <w:rsid w:val="00EF5898"/>
    <w:rsid w:val="00F22CFB"/>
    <w:rsid w:val="00F430C4"/>
    <w:rsid w:val="00FB5928"/>
    <w:rsid w:val="00FB5FFF"/>
    <w:rsid w:val="00FD36D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BC80E6"/>
  <w14:defaultImageDpi w14:val="300"/>
  <w15:docId w15:val="{40A5E1B4-A0CF-7440-AEB7-A01B4041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D0E"/>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75304D"/>
    <w:pPr>
      <w:spacing w:before="120" w:after="120"/>
      <w:jc w:val="both"/>
    </w:pPr>
    <w:rPr>
      <w:rFonts w:eastAsia="Times New Roman"/>
      <w:sz w:val="22"/>
      <w:lang w:eastAsia="fr-FR"/>
    </w:rPr>
  </w:style>
  <w:style w:type="character" w:customStyle="1" w:styleId="CorpsdetexteCar">
    <w:name w:val="Corps de texte Car"/>
    <w:link w:val="Corpsdetexte"/>
    <w:rsid w:val="0075304D"/>
    <w:rPr>
      <w:rFonts w:eastAsia="Times New Roman"/>
      <w:sz w:val="22"/>
      <w:szCs w:val="24"/>
      <w:lang w:val="fr-FR"/>
    </w:rPr>
  </w:style>
  <w:style w:type="paragraph" w:styleId="En-tte">
    <w:name w:val="header"/>
    <w:basedOn w:val="Normal"/>
    <w:link w:val="En-tteCar"/>
    <w:rsid w:val="0055054F"/>
    <w:pPr>
      <w:tabs>
        <w:tab w:val="center" w:pos="4536"/>
        <w:tab w:val="right" w:pos="9072"/>
      </w:tabs>
    </w:pPr>
  </w:style>
  <w:style w:type="character" w:customStyle="1" w:styleId="En-tteCar">
    <w:name w:val="En-tête Car"/>
    <w:link w:val="En-tte"/>
    <w:rsid w:val="0055054F"/>
    <w:rPr>
      <w:sz w:val="24"/>
      <w:szCs w:val="24"/>
      <w:lang w:val="fr-FR" w:eastAsia="ja-JP"/>
    </w:rPr>
  </w:style>
  <w:style w:type="paragraph" w:styleId="Pieddepage">
    <w:name w:val="footer"/>
    <w:basedOn w:val="Normal"/>
    <w:link w:val="PieddepageCar"/>
    <w:rsid w:val="0055054F"/>
    <w:pPr>
      <w:tabs>
        <w:tab w:val="center" w:pos="4536"/>
        <w:tab w:val="right" w:pos="9072"/>
      </w:tabs>
    </w:pPr>
  </w:style>
  <w:style w:type="character" w:customStyle="1" w:styleId="PieddepageCar">
    <w:name w:val="Pied de page Car"/>
    <w:link w:val="Pieddepage"/>
    <w:rsid w:val="0055054F"/>
    <w:rPr>
      <w:sz w:val="24"/>
      <w:szCs w:val="24"/>
      <w:lang w:val="fr-FR" w:eastAsia="ja-JP"/>
    </w:rPr>
  </w:style>
  <w:style w:type="paragraph" w:styleId="Textedebulles">
    <w:name w:val="Balloon Text"/>
    <w:basedOn w:val="Normal"/>
    <w:link w:val="TextedebullesCar"/>
    <w:rsid w:val="00A2690C"/>
    <w:rPr>
      <w:rFonts w:ascii="Lucida Grande" w:hAnsi="Lucida Grande" w:cs="Lucida Grande"/>
      <w:sz w:val="18"/>
      <w:szCs w:val="18"/>
    </w:rPr>
  </w:style>
  <w:style w:type="character" w:customStyle="1" w:styleId="TextedebullesCar">
    <w:name w:val="Texte de bulles Car"/>
    <w:basedOn w:val="Policepardfaut"/>
    <w:link w:val="Textedebulles"/>
    <w:rsid w:val="00A2690C"/>
    <w:rPr>
      <w:rFonts w:ascii="Lucida Grande" w:hAnsi="Lucida Grande" w:cs="Lucida Grande"/>
      <w:sz w:val="18"/>
      <w:szCs w:val="18"/>
      <w:lang w:eastAsia="ja-JP"/>
    </w:rPr>
  </w:style>
  <w:style w:type="character" w:styleId="Marquedecommentaire">
    <w:name w:val="annotation reference"/>
    <w:basedOn w:val="Policepardfaut"/>
    <w:rsid w:val="00E910B3"/>
    <w:rPr>
      <w:sz w:val="18"/>
      <w:szCs w:val="18"/>
    </w:rPr>
  </w:style>
  <w:style w:type="paragraph" w:styleId="Commentaire">
    <w:name w:val="annotation text"/>
    <w:basedOn w:val="Normal"/>
    <w:link w:val="CommentaireCar"/>
    <w:rsid w:val="00E910B3"/>
  </w:style>
  <w:style w:type="character" w:customStyle="1" w:styleId="CommentaireCar">
    <w:name w:val="Commentaire Car"/>
    <w:basedOn w:val="Policepardfaut"/>
    <w:link w:val="Commentaire"/>
    <w:rsid w:val="00E910B3"/>
    <w:rPr>
      <w:sz w:val="24"/>
      <w:szCs w:val="24"/>
      <w:lang w:eastAsia="ja-JP"/>
    </w:rPr>
  </w:style>
  <w:style w:type="paragraph" w:styleId="Objetducommentaire">
    <w:name w:val="annotation subject"/>
    <w:basedOn w:val="Commentaire"/>
    <w:next w:val="Commentaire"/>
    <w:link w:val="ObjetducommentaireCar"/>
    <w:rsid w:val="00E910B3"/>
    <w:rPr>
      <w:b/>
      <w:bCs/>
      <w:sz w:val="20"/>
      <w:szCs w:val="20"/>
    </w:rPr>
  </w:style>
  <w:style w:type="character" w:customStyle="1" w:styleId="ObjetducommentaireCar">
    <w:name w:val="Objet du commentaire Car"/>
    <w:basedOn w:val="CommentaireCar"/>
    <w:link w:val="Objetducommentaire"/>
    <w:rsid w:val="00E910B3"/>
    <w:rPr>
      <w:b/>
      <w:bC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E1EA6-0506-41BC-B0AB-EA8C2067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4637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Fiche modèle de présentation d’expérience à capitaliser</vt:lpstr>
    </vt:vector>
  </TitlesOfParts>
  <Company>Inter'reseaux</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modèle de présentation d’expérience à capitaliser</dc:title>
  <dc:creator>Inter'reseaux</dc:creator>
  <cp:lastModifiedBy>Buffard Fabrice</cp:lastModifiedBy>
  <cp:revision>6</cp:revision>
  <cp:lastPrinted>2018-11-02T10:15:00Z</cp:lastPrinted>
  <dcterms:created xsi:type="dcterms:W3CDTF">2018-11-23T17:38:00Z</dcterms:created>
  <dcterms:modified xsi:type="dcterms:W3CDTF">2020-06-08T12:45:00Z</dcterms:modified>
</cp:coreProperties>
</file>